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spacing w:line="360" w:lineRule="auto"/>
        <w:rPr>
          <w:rFonts w:hint="eastAsia" w:ascii="宋体" w:hAnsi="宋体" w:cs="宋体"/>
          <w:sz w:val="24"/>
        </w:rPr>
      </w:pPr>
      <w:r/>
      <w:r/>
      <w:bookmarkStart w:id="1" w:name="_Hlk123626453"/>
      <w:r>
        <w:rPr>
          <w:rFonts w:hint="eastAsia" w:ascii="宋体" w:hAnsi="宋体" w:cs="宋体"/>
          <w:sz w:val="24"/>
        </w:rPr>
      </w:r>
      <w:r/>
    </w:p>
    <w:p>
      <w:pPr>
        <w:pStyle w:val="673"/>
        <w:spacing w:line="360" w:lineRule="auto"/>
        <w:rPr>
          <w:rFonts w:ascii="宋体" w:hAnsi="宋体" w:cs="宋体"/>
          <w:sz w:val="24"/>
        </w:rPr>
      </w:pPr>
      <w:r>
        <w:rPr>
          <w:rFonts w:ascii="宋体" w:hAnsi="宋体" w:cs="宋体"/>
          <w:sz w:val="24"/>
        </w:rPr>
      </w:r>
      <w:r/>
    </w:p>
    <w:p>
      <w:pPr>
        <w:pStyle w:val="673"/>
        <w:ind w:firstLine="475"/>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竞</w:t>
      </w:r>
      <w:r>
        <w:rPr>
          <w:rFonts w:ascii="宋体" w:hAnsi="宋体" w:cs="宋体"/>
          <w:sz w:val="24"/>
        </w:rPr>
      </w:r>
      <w:r/>
    </w:p>
    <w:p>
      <w:pPr>
        <w:pStyle w:val="673"/>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争</w:t>
      </w:r>
      <w:r>
        <w:rPr>
          <w:rFonts w:ascii="宋体" w:hAnsi="宋体" w:cs="宋体"/>
          <w:sz w:val="24"/>
        </w:rPr>
      </w:r>
      <w:r/>
    </w:p>
    <w:p>
      <w:pPr>
        <w:pStyle w:val="673"/>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性</w:t>
      </w:r>
      <w:r>
        <w:rPr>
          <w:rFonts w:ascii="宋体" w:hAnsi="宋体" w:cs="宋体"/>
          <w:sz w:val="24"/>
        </w:rPr>
      </w:r>
      <w:r/>
    </w:p>
    <w:p>
      <w:pPr>
        <w:pStyle w:val="673"/>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hint="eastAsia" w:ascii="宋体" w:hAnsi="宋体" w:cs="宋体"/>
          <w:sz w:val="24"/>
        </w:rPr>
      </w:pPr>
      <w:r>
        <w:rPr>
          <w:rFonts w:hint="eastAsia" w:ascii="宋体" w:hAnsi="宋体" w:cs="宋体"/>
          <w:sz w:val="24"/>
        </w:rPr>
        <w:t xml:space="preserve">磋</w:t>
      </w:r>
      <w:r/>
    </w:p>
    <w:p>
      <w:pPr>
        <w:pStyle w:val="673"/>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hint="eastAsia" w:ascii="宋体" w:hAnsi="宋体" w:cs="宋体"/>
          <w:sz w:val="24"/>
        </w:rPr>
      </w:pPr>
      <w:r>
        <w:rPr>
          <w:rFonts w:hint="eastAsia" w:ascii="宋体" w:hAnsi="宋体" w:cs="宋体"/>
          <w:sz w:val="24"/>
        </w:rPr>
        <w:t xml:space="preserve">商</w:t>
      </w:r>
      <w:r/>
    </w:p>
    <w:p>
      <w:pPr>
        <w:pStyle w:val="673"/>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采</w:t>
      </w:r>
      <w:r>
        <w:rPr>
          <w:rFonts w:ascii="宋体" w:hAnsi="宋体" w:cs="宋体"/>
          <w:sz w:val="24"/>
        </w:rPr>
      </w:r>
      <w:r/>
    </w:p>
    <w:p>
      <w:pPr>
        <w:pStyle w:val="673"/>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购</w:t>
      </w:r>
      <w:r>
        <w:rPr>
          <w:rFonts w:ascii="宋体" w:hAnsi="宋体" w:cs="宋体"/>
          <w:sz w:val="24"/>
        </w:rPr>
      </w:r>
      <w:r/>
    </w:p>
    <w:p>
      <w:pPr>
        <w:pStyle w:val="673"/>
        <w:jc w:val="center"/>
        <w:spacing w:line="360" w:lineRule="auto"/>
        <w:rPr>
          <w:rFonts w:ascii="宋体" w:hAnsi="宋体" w:cs="宋体"/>
          <w:sz w:val="24"/>
        </w:rPr>
      </w:pPr>
      <w:r>
        <w:rPr>
          <w:rFonts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文</w:t>
      </w:r>
      <w:r>
        <w:rPr>
          <w:rFonts w:ascii="宋体" w:hAnsi="宋体" w:cs="宋体"/>
          <w:sz w:val="24"/>
        </w:rPr>
      </w:r>
      <w:r/>
    </w:p>
    <w:p>
      <w:pPr>
        <w:pStyle w:val="673"/>
        <w:spacing w:line="360" w:lineRule="auto"/>
        <w:rPr>
          <w:rFonts w:hint="eastAsia" w:ascii="宋体" w:hAnsi="宋体" w:cs="宋体"/>
          <w:sz w:val="24"/>
        </w:rPr>
      </w:pPr>
      <w:r>
        <w:rPr>
          <w:rFonts w:hint="eastAsia"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件</w:t>
      </w:r>
      <w:r>
        <w:rPr>
          <w:rFonts w:ascii="宋体" w:hAnsi="宋体" w:cs="宋体"/>
          <w:sz w:val="24"/>
        </w:rPr>
      </w:r>
      <w:r/>
    </w:p>
    <w:p>
      <w:pPr>
        <w:pStyle w:val="673"/>
        <w:spacing w:line="360" w:lineRule="auto"/>
        <w:rPr>
          <w:rFonts w:ascii="宋体" w:hAnsi="宋体" w:cs="宋体"/>
          <w:sz w:val="24"/>
        </w:rPr>
      </w:pPr>
      <w:r>
        <w:rPr>
          <w:rFonts w:ascii="宋体" w:hAnsi="宋体" w:cs="宋体"/>
          <w:sz w:val="24"/>
        </w:rPr>
      </w:r>
      <w:r/>
    </w:p>
    <w:p>
      <w:pPr>
        <w:pStyle w:val="673"/>
        <w:ind w:firstLine="1613"/>
        <w:spacing w:line="360" w:lineRule="auto"/>
        <w:rPr>
          <w:rFonts w:ascii="宋体" w:hAnsi="宋体" w:cs="宋体"/>
          <w:sz w:val="24"/>
        </w:rPr>
      </w:pPr>
      <w:r>
        <w:rPr>
          <w:rFonts w:hint="eastAsia" w:ascii="宋体" w:hAnsi="宋体" w:cs="宋体"/>
          <w:sz w:val="24"/>
        </w:rPr>
        <w:t xml:space="preserve">   项目编号：</w:t>
      </w:r>
      <w:r>
        <w:rPr>
          <w:rFonts w:hint="eastAsia" w:ascii="宋体" w:hAnsi="宋体" w:cs="宋体"/>
          <w:sz w:val="24"/>
        </w:rPr>
        <w:t xml:space="preserve">JSZC-320506-CYLY-C2025-0038</w:t>
      </w:r>
      <w:r>
        <w:rPr>
          <w:rFonts w:ascii="宋体" w:hAnsi="宋体" w:cs="宋体"/>
          <w:sz w:val="24"/>
        </w:rPr>
      </w:r>
      <w:r/>
    </w:p>
    <w:p>
      <w:pPr>
        <w:pStyle w:val="673"/>
        <w:ind w:firstLine="480"/>
        <w:spacing w:line="360" w:lineRule="auto"/>
        <w:widowControl/>
        <w:rPr>
          <w:rFonts w:ascii="宋体" w:hAnsi="宋体"/>
          <w:sz w:val="24"/>
        </w:rPr>
      </w:pPr>
      <w:r>
        <w:rPr>
          <w:rFonts w:hint="eastAsia" w:ascii="宋体" w:hAnsi="宋体" w:cs="宋体"/>
          <w:sz w:val="24"/>
        </w:rPr>
        <w:t xml:space="preserve">   </w:t>
      </w:r>
      <w:bookmarkStart w:id="2" w:name="OLE_LINK68"/>
      <w:r>
        <w:rPr>
          <w:rFonts w:hint="eastAsia" w:ascii="宋体" w:hAnsi="宋体" w:cs="宋体"/>
          <w:sz w:val="24"/>
        </w:rPr>
        <w:t xml:space="preserve">         </w:t>
      </w:r>
      <w:r>
        <w:rPr>
          <w:rFonts w:hint="eastAsia" w:ascii="宋体" w:hAnsi="宋体" w:cs="宋体"/>
          <w:sz w:val="24"/>
        </w:rPr>
        <w:t xml:space="preserve">采购单位：</w:t>
      </w:r>
      <w:r>
        <w:rPr>
          <w:rFonts w:hint="eastAsia" w:ascii="宋体" w:hAnsi="宋体"/>
          <w:sz w:val="24"/>
        </w:rPr>
        <w:t xml:space="preserve">苏州吴中经济技术开发区管理委员会</w:t>
      </w:r>
      <w:r>
        <w:rPr>
          <w:rFonts w:ascii="宋体" w:hAnsi="宋体"/>
          <w:sz w:val="24"/>
        </w:rPr>
      </w:r>
      <w:r/>
    </w:p>
    <w:p>
      <w:pPr>
        <w:pStyle w:val="673"/>
        <w:ind w:firstLine="1920"/>
        <w:spacing w:line="360" w:lineRule="auto"/>
        <w:rPr>
          <w:rFonts w:ascii="宋体" w:hAnsi="宋体" w:cs="宋体"/>
          <w:sz w:val="24"/>
        </w:rPr>
      </w:pPr>
      <w:r>
        <w:rPr>
          <w:rFonts w:hint="eastAsia" w:ascii="宋体" w:hAnsi="宋体"/>
          <w:sz w:val="24"/>
        </w:rPr>
        <w:t xml:space="preserve">使用单位：</w:t>
      </w:r>
      <w:r>
        <w:rPr>
          <w:rFonts w:hint="eastAsia" w:ascii="宋体" w:hAnsi="宋体" w:cs="宋体"/>
          <w:sz w:val="24"/>
        </w:rPr>
        <w:t xml:space="preserve">安全生产监督管理和环境保护局</w:t>
      </w:r>
      <w:r>
        <w:rPr>
          <w:rFonts w:ascii="宋体" w:hAnsi="宋体" w:cs="宋体"/>
          <w:sz w:val="24"/>
        </w:rPr>
      </w:r>
      <w:r/>
    </w:p>
    <w:p>
      <w:pPr>
        <w:pStyle w:val="673"/>
        <w:ind w:left="3769" w:hanging="2160"/>
        <w:jc w:val="left"/>
        <w:spacing w:line="360" w:lineRule="auto"/>
        <w:rPr>
          <w:rFonts w:ascii="宋体" w:hAnsi="宋体" w:cs="宋体"/>
          <w:sz w:val="24"/>
        </w:rPr>
      </w:pPr>
      <w:r>
        <w:rPr>
          <w:rFonts w:hint="eastAsia" w:ascii="宋体" w:hAnsi="宋体"/>
          <w:sz w:val="24"/>
        </w:rPr>
        <w:t xml:space="preserve"> </w:t>
      </w:r>
      <w:r>
        <w:rPr>
          <w:rFonts w:ascii="宋体" w:hAnsi="宋体"/>
          <w:sz w:val="24"/>
        </w:rPr>
        <w:t xml:space="preserve">  </w:t>
      </w:r>
      <w:bookmarkEnd w:id="2"/>
      <w:r>
        <w:rPr>
          <w:rFonts w:hint="eastAsia" w:ascii="宋体" w:hAnsi="宋体" w:cs="宋体"/>
          <w:sz w:val="24"/>
        </w:rPr>
        <w:t xml:space="preserve">项目名称：</w:t>
      </w:r>
      <w:r>
        <w:rPr>
          <w:rFonts w:hint="eastAsia" w:ascii="宋体" w:hAnsi="宋体" w:cs="宋体"/>
          <w:sz w:val="24"/>
        </w:rPr>
        <w:t xml:space="preserve">苏州吴中经济技术开发区2026年度污染物排放限制限量</w:t>
      </w:r>
      <w:r>
        <w:rPr>
          <w:rFonts w:ascii="宋体" w:hAnsi="宋体" w:cs="宋体"/>
          <w:sz w:val="24"/>
        </w:rPr>
      </w:r>
      <w:r/>
    </w:p>
    <w:p>
      <w:pPr>
        <w:pStyle w:val="673"/>
        <w:ind w:firstLine="3120"/>
        <w:jc w:val="left"/>
        <w:spacing w:line="360" w:lineRule="auto"/>
        <w:rPr>
          <w:rFonts w:ascii="宋体" w:hAnsi="宋体" w:cs="宋体"/>
          <w:sz w:val="24"/>
        </w:rPr>
      </w:pPr>
      <w:r>
        <w:rPr>
          <w:rFonts w:hint="eastAsia" w:ascii="宋体" w:hAnsi="宋体" w:cs="宋体"/>
          <w:sz w:val="24"/>
        </w:rPr>
        <w:t xml:space="preserve">监测监控系统运维服务</w:t>
      </w:r>
      <w:r>
        <w:rPr>
          <w:rFonts w:ascii="宋体" w:hAnsi="宋体" w:cs="宋体"/>
          <w:sz w:val="24"/>
        </w:rPr>
      </w:r>
      <w:r/>
    </w:p>
    <w:p>
      <w:pPr>
        <w:pStyle w:val="673"/>
        <w:ind w:left="3769" w:hanging="2160"/>
        <w:jc w:val="left"/>
        <w:spacing w:line="360" w:lineRule="auto"/>
        <w:rPr>
          <w:rFonts w:ascii="宋体" w:hAnsi="宋体" w:cs="宋体"/>
          <w:sz w:val="24"/>
        </w:rPr>
      </w:pPr>
      <w:r>
        <w:rPr>
          <w:rFonts w:hint="eastAsia" w:ascii="宋体" w:hAnsi="宋体" w:cs="宋体"/>
          <w:sz w:val="24"/>
        </w:rPr>
        <w:t xml:space="preserve">   </w:t>
      </w:r>
      <w:bookmarkStart w:id="3" w:name="OLE_LINK69"/>
      <w:r>
        <w:rPr>
          <w:rFonts w:hint="eastAsia" w:ascii="宋体" w:hAnsi="宋体" w:cs="宋体"/>
          <w:sz w:val="24"/>
        </w:rPr>
        <w:t xml:space="preserve">采购类别：服务类</w:t>
      </w:r>
      <w:r>
        <w:rPr>
          <w:rFonts w:ascii="宋体" w:hAnsi="宋体" w:cs="宋体"/>
          <w:sz w:val="24"/>
        </w:rPr>
      </w:r>
      <w:r/>
    </w:p>
    <w:p>
      <w:pPr>
        <w:pStyle w:val="673"/>
        <w:jc w:val="center"/>
        <w:spacing w:line="360" w:lineRule="auto"/>
        <w:rPr>
          <w:rFonts w:ascii="宋体" w:hAnsi="宋体" w:cs="宋体"/>
          <w:sz w:val="24"/>
        </w:rPr>
      </w:pPr>
      <w:r>
        <w:rPr>
          <w:rFonts w:hint="eastAsia" w:ascii="宋体" w:hAnsi="宋体" w:cs="宋体"/>
          <w:sz w:val="24"/>
        </w:rPr>
        <w:t xml:space="preserve">苏州铖溢林建设工程管理有限公司</w:t>
      </w:r>
      <w:r>
        <w:rPr>
          <w:rFonts w:ascii="宋体" w:hAnsi="宋体" w:cs="宋体"/>
          <w:sz w:val="24"/>
        </w:rPr>
      </w:r>
      <w:r/>
    </w:p>
    <w:p>
      <w:pPr>
        <w:pStyle w:val="673"/>
        <w:jc w:val="center"/>
        <w:spacing w:line="360" w:lineRule="auto"/>
        <w:rPr>
          <w:rFonts w:ascii="宋体" w:hAnsi="宋体"/>
          <w:sz w:val="24"/>
        </w:rPr>
      </w:pPr>
      <w:r>
        <w:rPr>
          <w:rFonts w:hint="eastAsia" w:ascii="宋体" w:hAnsi="宋体" w:cs="宋体"/>
          <w:sz w:val="24"/>
        </w:rPr>
        <w:t xml:space="preserve">202</w:t>
      </w:r>
      <w:r>
        <w:rPr>
          <w:rFonts w:hint="eastAsia" w:ascii="宋体" w:hAnsi="宋体" w:cs="宋体"/>
          <w:sz w:val="24"/>
        </w:rPr>
        <w:t xml:space="preserve">5</w:t>
      </w:r>
      <w:r>
        <w:rPr>
          <w:rFonts w:hint="eastAsia" w:ascii="宋体" w:hAnsi="宋体" w:cs="宋体"/>
          <w:sz w:val="24"/>
        </w:rPr>
        <w:t xml:space="preserve">年</w:t>
      </w:r>
      <w:bookmarkEnd w:id="1"/>
      <w:r/>
      <w:bookmarkEnd w:id="3"/>
      <w:r>
        <w:rPr>
          <w:rFonts w:hint="eastAsia" w:ascii="宋体" w:hAnsi="宋体" w:cs="宋体"/>
          <w:sz w:val="24"/>
        </w:rPr>
        <w:br w:type="page" w:clear="all"/>
      </w:r>
      <w:bookmarkStart w:id="4" w:name="_Hlk123626476"/>
      <w:r>
        <w:rPr>
          <w:rFonts w:ascii="宋体" w:hAnsi="宋体"/>
          <w:sz w:val="24"/>
        </w:rPr>
      </w:r>
      <w:r/>
    </w:p>
    <w:p>
      <w:pPr>
        <w:pStyle w:val="673"/>
        <w:spacing w:line="360" w:lineRule="auto"/>
        <w:rPr>
          <w:rFonts w:hint="eastAsia" w:ascii="宋体" w:hAnsi="宋体"/>
          <w:sz w:val="24"/>
        </w:rPr>
      </w:pPr>
      <w:r>
        <w:rPr>
          <w:rFonts w:hint="eastAsia" w:ascii="宋体" w:hAnsi="宋体"/>
          <w:sz w:val="24"/>
        </w:rPr>
      </w:r>
      <w:r/>
    </w:p>
    <w:p>
      <w:pPr>
        <w:pStyle w:val="673"/>
        <w:spacing w:line="360" w:lineRule="auto"/>
        <w:rPr>
          <w:rFonts w:hint="eastAsia" w:ascii="宋体" w:hAnsi="宋体"/>
          <w:sz w:val="24"/>
        </w:rPr>
      </w:pPr>
      <w:r>
        <w:rPr>
          <w:rFonts w:hint="eastAsia" w:ascii="宋体" w:hAnsi="宋体"/>
          <w:sz w:val="24"/>
        </w:rPr>
      </w:r>
      <w:r/>
    </w:p>
    <w:p>
      <w:pPr>
        <w:pStyle w:val="704"/>
        <w:ind w:firstLine="600"/>
        <w:jc w:val="center"/>
        <w:spacing w:before="0" w:after="0"/>
        <w:tabs>
          <w:tab w:val="right" w:pos="8805" w:leader="dot"/>
        </w:tabs>
        <w:rPr>
          <w:rFonts w:hint="eastAsia" w:ascii="宋体" w:hAnsi="宋体"/>
          <w:b w:val="0"/>
          <w:sz w:val="24"/>
          <w:szCs w:val="24"/>
        </w:rPr>
      </w:pPr>
      <w:r>
        <w:rPr>
          <w:rFonts w:hint="eastAsia" w:ascii="宋体" w:hAnsi="宋体"/>
          <w:b w:val="0"/>
          <w:sz w:val="24"/>
          <w:szCs w:val="24"/>
        </w:rPr>
      </w:r>
      <w:r/>
    </w:p>
    <w:p>
      <w:pPr>
        <w:pStyle w:val="704"/>
        <w:ind w:firstLine="600"/>
        <w:jc w:val="center"/>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目录</w:t>
      </w:r>
      <w:r/>
    </w:p>
    <w:p>
      <w:pPr>
        <w:pStyle w:val="704"/>
        <w:ind w:firstLine="600"/>
        <w:spacing w:before="0" w:after="0"/>
        <w:tabs>
          <w:tab w:val="right" w:pos="8805" w:leader="dot"/>
        </w:tabs>
        <w:rPr>
          <w:rFonts w:ascii="宋体" w:hAnsi="宋体"/>
          <w:b w:val="0"/>
          <w:sz w:val="24"/>
          <w:szCs w:val="24"/>
        </w:rPr>
      </w:pPr>
      <w:r>
        <w:rPr>
          <w:rFonts w:hint="eastAsia" w:ascii="宋体" w:hAnsi="宋体"/>
          <w:b w:val="0"/>
          <w:sz w:val="24"/>
          <w:szCs w:val="24"/>
        </w:rPr>
        <w:t xml:space="preserve">第一章、采购公告---------</w:t>
      </w:r>
      <w:r>
        <w:rPr>
          <w:rFonts w:hint="eastAsia" w:ascii="宋体" w:hAnsi="宋体"/>
          <w:b w:val="0"/>
          <w:sz w:val="24"/>
          <w:szCs w:val="24"/>
        </w:rPr>
        <w:t xml:space="preserve">----</w:t>
      </w:r>
      <w:r>
        <w:rPr>
          <w:rFonts w:hint="eastAsia" w:ascii="宋体" w:hAnsi="宋体"/>
          <w:b w:val="0"/>
          <w:sz w:val="24"/>
          <w:szCs w:val="24"/>
        </w:rPr>
        <w:t xml:space="preserve">----------------------------</w:t>
      </w:r>
      <w:r>
        <w:rPr>
          <w:rFonts w:hint="eastAsia" w:ascii="宋体" w:hAnsi="宋体"/>
          <w:b w:val="0"/>
          <w:sz w:val="24"/>
          <w:szCs w:val="24"/>
        </w:rPr>
        <w:t xml:space="preserve">-----</w:t>
      </w:r>
      <w:r>
        <w:rPr>
          <w:rFonts w:ascii="宋体" w:hAnsi="宋体"/>
          <w:b w:val="0"/>
          <w:sz w:val="24"/>
          <w:szCs w:val="24"/>
        </w:rPr>
        <w:t xml:space="preserve">3</w:t>
      </w:r>
      <w:r>
        <w:rPr>
          <w:rFonts w:ascii="宋体" w:hAnsi="宋体"/>
          <w:b w:val="0"/>
          <w:sz w:val="24"/>
          <w:szCs w:val="24"/>
        </w:rPr>
      </w:r>
      <w:r/>
    </w:p>
    <w:p>
      <w:pPr>
        <w:pStyle w:val="70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第二章、</w:t>
      </w:r>
      <w:r>
        <w:rPr>
          <w:rFonts w:hint="eastAsia" w:ascii="宋体" w:hAnsi="宋体"/>
          <w:b w:val="0"/>
          <w:sz w:val="24"/>
          <w:szCs w:val="24"/>
        </w:rPr>
        <w:t xml:space="preserve">供应商</w:t>
      </w:r>
      <w:r>
        <w:rPr>
          <w:rFonts w:hint="eastAsia" w:ascii="宋体" w:hAnsi="宋体"/>
          <w:b w:val="0"/>
          <w:sz w:val="24"/>
          <w:szCs w:val="24"/>
        </w:rPr>
        <w:t xml:space="preserve">须知--------------------------------------------</w:t>
      </w:r>
      <w:r>
        <w:rPr>
          <w:rFonts w:hint="eastAsia" w:ascii="宋体" w:hAnsi="宋体"/>
          <w:b w:val="0"/>
          <w:sz w:val="24"/>
          <w:szCs w:val="24"/>
        </w:rPr>
        <w:t xml:space="preserve">6</w:t>
      </w:r>
      <w:r>
        <w:rPr>
          <w:rFonts w:hint="eastAsia" w:ascii="宋体" w:hAnsi="宋体"/>
          <w:b w:val="0"/>
          <w:sz w:val="24"/>
          <w:szCs w:val="24"/>
        </w:rPr>
      </w:r>
      <w:r/>
    </w:p>
    <w:p>
      <w:pPr>
        <w:pStyle w:val="704"/>
        <w:ind w:firstLine="600"/>
        <w:spacing w:before="0" w:after="0"/>
        <w:tabs>
          <w:tab w:val="right" w:pos="8805" w:leader="dot"/>
        </w:tabs>
        <w:rPr>
          <w:rFonts w:ascii="宋体" w:hAnsi="宋体"/>
          <w:b w:val="0"/>
          <w:sz w:val="24"/>
          <w:szCs w:val="24"/>
        </w:rPr>
      </w:pPr>
      <w:r>
        <w:rPr>
          <w:rFonts w:hint="eastAsia" w:ascii="宋体" w:hAnsi="宋体"/>
          <w:b w:val="0"/>
          <w:sz w:val="24"/>
          <w:szCs w:val="24"/>
        </w:rPr>
        <w:t xml:space="preserve">第三章、竞争性磋商文件格式------------------------------------1</w:t>
      </w:r>
      <w:r>
        <w:rPr>
          <w:rFonts w:hint="eastAsia" w:ascii="宋体" w:hAnsi="宋体"/>
          <w:b w:val="0"/>
          <w:sz w:val="24"/>
          <w:szCs w:val="24"/>
        </w:rPr>
        <w:t xml:space="preserve">9</w:t>
      </w:r>
      <w:r>
        <w:rPr>
          <w:rFonts w:ascii="宋体" w:hAnsi="宋体"/>
          <w:b w:val="0"/>
          <w:sz w:val="24"/>
          <w:szCs w:val="24"/>
        </w:rPr>
      </w:r>
      <w:r/>
    </w:p>
    <w:p>
      <w:pPr>
        <w:pStyle w:val="70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第四章、采购文件要求--------------</w:t>
      </w:r>
      <w:r>
        <w:rPr>
          <w:rFonts w:hint="eastAsia" w:ascii="宋体" w:hAnsi="宋体"/>
          <w:b w:val="0"/>
          <w:sz w:val="24"/>
          <w:szCs w:val="24"/>
        </w:rPr>
        <w:t xml:space="preserve">------------------------</w:t>
      </w:r>
      <w:r>
        <w:rPr>
          <w:rFonts w:hint="eastAsia" w:ascii="宋体" w:hAnsi="宋体"/>
          <w:b w:val="0"/>
          <w:sz w:val="24"/>
          <w:szCs w:val="24"/>
        </w:rPr>
        <w:t xml:space="preserve">----3</w:t>
      </w:r>
      <w:r>
        <w:rPr>
          <w:rFonts w:hint="eastAsia" w:ascii="宋体" w:hAnsi="宋体"/>
          <w:b w:val="0"/>
          <w:sz w:val="24"/>
          <w:szCs w:val="24"/>
        </w:rPr>
        <w:t xml:space="preserve">1</w:t>
      </w:r>
      <w:r>
        <w:rPr>
          <w:rFonts w:hint="eastAsia" w:ascii="宋体" w:hAnsi="宋体"/>
          <w:b w:val="0"/>
          <w:sz w:val="24"/>
          <w:szCs w:val="24"/>
        </w:rPr>
      </w:r>
      <w:r/>
    </w:p>
    <w:p>
      <w:pPr>
        <w:pStyle w:val="70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第五章、合同</w:t>
      </w:r>
      <w:r>
        <w:rPr>
          <w:rFonts w:hint="eastAsia" w:ascii="宋体" w:hAnsi="宋体"/>
          <w:b w:val="0"/>
          <w:sz w:val="24"/>
          <w:szCs w:val="24"/>
        </w:rPr>
        <w:t xml:space="preserve">主要</w:t>
      </w:r>
      <w:r>
        <w:rPr>
          <w:rFonts w:hint="eastAsia" w:ascii="宋体" w:hAnsi="宋体"/>
          <w:b w:val="0"/>
          <w:sz w:val="24"/>
          <w:szCs w:val="24"/>
        </w:rPr>
        <w:t xml:space="preserve">条款</w:t>
      </w:r>
      <w:r>
        <w:rPr>
          <w:rFonts w:hint="eastAsia" w:ascii="宋体" w:hAnsi="宋体"/>
          <w:b w:val="0"/>
          <w:sz w:val="24"/>
          <w:szCs w:val="24"/>
        </w:rPr>
        <w:t xml:space="preserve">及格式</w:t>
      </w:r>
      <w:r>
        <w:rPr>
          <w:rFonts w:hint="eastAsia" w:ascii="宋体" w:hAnsi="宋体"/>
          <w:b w:val="0"/>
          <w:sz w:val="24"/>
          <w:szCs w:val="24"/>
        </w:rPr>
        <w:t xml:space="preserve">------------------------------------</w:t>
      </w:r>
      <w:r>
        <w:rPr>
          <w:rFonts w:hint="eastAsia" w:ascii="宋体" w:hAnsi="宋体"/>
          <w:b w:val="0"/>
          <w:sz w:val="24"/>
          <w:szCs w:val="24"/>
        </w:rPr>
        <w:t xml:space="preserve">35</w:t>
      </w:r>
      <w:r>
        <w:rPr>
          <w:rFonts w:hint="eastAsia" w:ascii="宋体" w:hAnsi="宋体"/>
          <w:b w:val="0"/>
          <w:sz w:val="24"/>
          <w:szCs w:val="24"/>
        </w:rPr>
      </w:r>
      <w:r/>
    </w:p>
    <w:p>
      <w:pPr>
        <w:pStyle w:val="704"/>
        <w:ind w:firstLine="600"/>
        <w:spacing w:before="0" w:after="0"/>
        <w:tabs>
          <w:tab w:val="right" w:pos="8805" w:leader="dot"/>
        </w:tabs>
        <w:rPr>
          <w:rFonts w:hint="eastAsia" w:ascii="宋体" w:hAnsi="宋体"/>
          <w:b w:val="0"/>
          <w:sz w:val="24"/>
          <w:szCs w:val="24"/>
        </w:rPr>
      </w:pPr>
      <w:r>
        <w:rPr>
          <w:rFonts w:hint="eastAsia" w:ascii="宋体" w:hAnsi="宋体"/>
          <w:b w:val="0"/>
          <w:sz w:val="24"/>
          <w:szCs w:val="24"/>
        </w:rPr>
        <w:t xml:space="preserve">第六章、</w:t>
      </w:r>
      <w:r>
        <w:rPr>
          <w:rFonts w:hint="eastAsia" w:ascii="宋体" w:hAnsi="宋体"/>
          <w:b w:val="0"/>
          <w:sz w:val="24"/>
          <w:szCs w:val="24"/>
          <w:lang w:val="zh-TW" w:eastAsia="zh-TW"/>
        </w:rPr>
        <w:t xml:space="preserve">评</w:t>
      </w:r>
      <w:r>
        <w:rPr>
          <w:rFonts w:hint="eastAsia" w:ascii="宋体" w:hAnsi="宋体"/>
          <w:b w:val="0"/>
          <w:sz w:val="24"/>
          <w:szCs w:val="24"/>
          <w:lang w:val="zh-TW"/>
        </w:rPr>
        <w:t xml:space="preserve">审</w:t>
      </w:r>
      <w:r>
        <w:rPr>
          <w:rFonts w:hint="eastAsia" w:ascii="宋体" w:hAnsi="宋体"/>
          <w:b w:val="0"/>
          <w:sz w:val="24"/>
          <w:szCs w:val="24"/>
          <w:lang w:val="zh-TW" w:eastAsia="zh-TW"/>
        </w:rPr>
        <w:t xml:space="preserve">方法、评分标准</w:t>
      </w:r>
      <w:r>
        <w:rPr>
          <w:rFonts w:hint="eastAsia" w:ascii="宋体" w:hAnsi="宋体"/>
          <w:b w:val="0"/>
          <w:sz w:val="24"/>
          <w:szCs w:val="24"/>
        </w:rPr>
        <w:t xml:space="preserve">----------------------</w:t>
      </w:r>
      <w:r>
        <w:rPr>
          <w:rFonts w:hint="eastAsia" w:ascii="宋体" w:hAnsi="宋体"/>
          <w:b w:val="0"/>
          <w:sz w:val="24"/>
          <w:szCs w:val="24"/>
        </w:rPr>
        <w:t xml:space="preserve">------------</w:t>
      </w:r>
      <w:r>
        <w:rPr>
          <w:rFonts w:hint="eastAsia" w:ascii="宋体" w:hAnsi="宋体"/>
          <w:b w:val="0"/>
          <w:sz w:val="24"/>
          <w:szCs w:val="24"/>
        </w:rPr>
        <w:t xml:space="preserve">--4</w:t>
      </w:r>
      <w:r>
        <w:rPr>
          <w:rFonts w:hint="eastAsia" w:ascii="宋体" w:hAnsi="宋体"/>
          <w:b w:val="0"/>
          <w:sz w:val="24"/>
          <w:szCs w:val="24"/>
        </w:rPr>
        <w:t xml:space="preserve">0</w:t>
      </w:r>
      <w:r>
        <w:rPr>
          <w:rFonts w:hint="eastAsia" w:ascii="宋体" w:hAnsi="宋体"/>
          <w:b w:val="0"/>
          <w:sz w:val="24"/>
          <w:szCs w:val="24"/>
        </w:rPr>
      </w:r>
      <w:r/>
    </w:p>
    <w:p>
      <w:pPr>
        <w:pStyle w:val="673"/>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r>
      <w:r/>
    </w:p>
    <w:p>
      <w:pPr>
        <w:pStyle w:val="673"/>
        <w:jc w:val="center"/>
        <w:spacing w:line="360" w:lineRule="auto"/>
        <w:rPr>
          <w:rFonts w:hint="eastAsia" w:ascii="宋体" w:hAnsi="宋体" w:cs="宋体"/>
          <w:sz w:val="24"/>
        </w:rPr>
        <w:outlineLvl w:val="0"/>
      </w:pPr>
      <w:r>
        <w:rPr>
          <w:rFonts w:hint="eastAsia"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bookmarkEnd w:id="4"/>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hint="eastAsia" w:ascii="宋体" w:hAnsi="宋体" w:cs="宋体"/>
          <w:sz w:val="24"/>
        </w:rPr>
        <w:outlineLvl w:val="0"/>
      </w:pPr>
      <w:r>
        <w:rPr>
          <w:rFonts w:hint="eastAsia" w:ascii="宋体" w:hAnsi="宋体" w:cs="宋体"/>
          <w:sz w:val="24"/>
        </w:rPr>
      </w:r>
      <w:r/>
    </w:p>
    <w:p>
      <w:pPr>
        <w:pStyle w:val="673"/>
        <w:jc w:val="center"/>
        <w:spacing w:line="360" w:lineRule="auto"/>
        <w:rPr>
          <w:rFonts w:ascii="宋体" w:hAnsi="宋体" w:cs="宋体"/>
          <w:sz w:val="24"/>
        </w:rPr>
        <w:outlineLvl w:val="0"/>
      </w:pPr>
      <w:r>
        <w:rPr>
          <w:rFonts w:ascii="宋体" w:hAnsi="宋体" w:cs="宋体"/>
          <w:sz w:val="24"/>
        </w:rPr>
      </w:r>
      <w:r/>
    </w:p>
    <w:p>
      <w:pPr>
        <w:pStyle w:val="673"/>
        <w:jc w:val="center"/>
        <w:spacing w:line="360" w:lineRule="auto"/>
        <w:rPr>
          <w:rFonts w:hint="eastAsia" w:ascii="宋体" w:hAnsi="宋体" w:cs="宋体"/>
          <w:sz w:val="24"/>
        </w:rPr>
      </w:pPr>
      <w:r/>
      <w:bookmarkStart w:id="5" w:name="_Hlk123626513"/>
      <w:r>
        <w:rPr>
          <w:rFonts w:hint="eastAsia" w:ascii="宋体" w:hAnsi="宋体" w:cs="宋体"/>
          <w:sz w:val="24"/>
        </w:rPr>
        <w:t xml:space="preserve">第一章、采购公告</w:t>
      </w:r>
      <w:bookmarkStart w:id="6" w:name="_Hlk74069343"/>
      <w:r>
        <w:rPr>
          <w:rFonts w:hint="eastAsia"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pStyle w:val="673"/>
              <w:spacing w:line="360" w:lineRule="auto"/>
              <w:rPr>
                <w:rFonts w:ascii="宋体" w:hAnsi="宋体"/>
                <w:sz w:val="24"/>
              </w:rPr>
            </w:pPr>
            <w:r>
              <w:rPr>
                <w:rFonts w:hint="eastAsia" w:ascii="宋体" w:hAnsi="宋体"/>
                <w:sz w:val="24"/>
              </w:rPr>
              <w:t xml:space="preserve">项目概况</w:t>
            </w:r>
            <w:r>
              <w:rPr>
                <w:rFonts w:ascii="宋体" w:hAnsi="宋体"/>
                <w:sz w:val="24"/>
              </w:rPr>
            </w:r>
            <w:r/>
          </w:p>
          <w:p>
            <w:pPr>
              <w:pStyle w:val="673"/>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u w:val="single"/>
              </w:rPr>
              <w:t xml:space="preserve">苏州吴中经济技术开发区2026年度环保技术服务</w:t>
            </w:r>
            <w:r>
              <w:rPr>
                <w:rFonts w:hint="eastAsia" w:ascii="宋体" w:hAnsi="宋体"/>
                <w:sz w:val="24"/>
                <w:u w:val="single"/>
              </w:rPr>
              <w:t xml:space="preserve">JSZC-320506-CYLY-C2025-0038</w:t>
            </w:r>
            <w:r>
              <w:rPr>
                <w:rFonts w:hint="eastAsia" w:ascii="宋体" w:hAnsi="宋体"/>
                <w:sz w:val="24"/>
              </w:rPr>
              <w:t xml:space="preserve">采购项目的潜在供应商在</w:t>
            </w:r>
            <w:r>
              <w:rPr>
                <w:rFonts w:hint="eastAsia" w:ascii="宋体" w:hAnsi="宋体"/>
                <w:sz w:val="24"/>
                <w:u w:val="single"/>
              </w:rPr>
              <w:t xml:space="preserve">苏采</w:t>
            </w:r>
            <w:r>
              <w:rPr>
                <w:rFonts w:hint="eastAsia" w:ascii="宋体" w:hAnsi="宋体"/>
                <w:sz w:val="24"/>
                <w:u w:val="single"/>
              </w:rPr>
              <w:t xml:space="preserve">云</w:t>
            </w:r>
            <w:r>
              <w:rPr>
                <w:rFonts w:hint="eastAsia" w:ascii="宋体" w:hAnsi="宋体"/>
                <w:sz w:val="24"/>
              </w:rPr>
              <w:t xml:space="preserve">获取采购文件，并于</w:t>
            </w:r>
            <w:r>
              <w:rPr>
                <w:rFonts w:hint="eastAsia" w:ascii="宋体" w:hAnsi="宋体"/>
                <w:sz w:val="24"/>
                <w:u w:val="single"/>
              </w:rPr>
              <w:t xml:space="preserve">202</w:t>
            </w:r>
            <w:r>
              <w:rPr>
                <w:rFonts w:hint="eastAsia" w:ascii="宋体" w:hAnsi="宋体"/>
                <w:sz w:val="24"/>
                <w:u w:val="single"/>
              </w:rPr>
              <w:t xml:space="preserve">5</w:t>
            </w:r>
            <w:r>
              <w:rPr>
                <w:rFonts w:hint="eastAsia" w:ascii="宋体" w:hAnsi="宋体"/>
                <w:sz w:val="24"/>
                <w:u w:val="single"/>
              </w:rPr>
              <w:t xml:space="preserve">年</w:t>
            </w:r>
            <w:r>
              <w:rPr>
                <w:rFonts w:hint="eastAsia" w:ascii="宋体" w:hAnsi="宋体"/>
                <w:sz w:val="24"/>
                <w:u w:val="single"/>
              </w:rPr>
              <w:t xml:space="preserve">12</w:t>
            </w:r>
            <w:r>
              <w:rPr>
                <w:rFonts w:hint="eastAsia" w:ascii="宋体" w:hAnsi="宋体"/>
                <w:sz w:val="24"/>
                <w:u w:val="single"/>
              </w:rPr>
              <w:t xml:space="preserve">月</w:t>
            </w:r>
            <w:r>
              <w:rPr>
                <w:rFonts w:hint="eastAsia" w:ascii="宋体" w:hAnsi="宋体"/>
                <w:sz w:val="24"/>
                <w:u w:val="single"/>
              </w:rPr>
              <w:t xml:space="preserve">15</w:t>
            </w:r>
            <w:r>
              <w:rPr>
                <w:rFonts w:hint="eastAsia" w:ascii="宋体" w:hAnsi="宋体"/>
                <w:sz w:val="24"/>
                <w:u w:val="single"/>
              </w:rPr>
              <w:t xml:space="preserve">日</w:t>
            </w:r>
            <w:r>
              <w:rPr>
                <w:rFonts w:hint="eastAsia" w:ascii="宋体" w:hAnsi="宋体"/>
                <w:sz w:val="24"/>
                <w:u w:val="single"/>
              </w:rPr>
              <w:t xml:space="preserve">9</w:t>
            </w:r>
            <w:r>
              <w:rPr>
                <w:rFonts w:hint="eastAsia" w:ascii="宋体" w:hAnsi="宋体"/>
                <w:sz w:val="24"/>
                <w:u w:val="single"/>
              </w:rPr>
              <w:t xml:space="preserve">：30</w:t>
            </w:r>
            <w:r>
              <w:rPr>
                <w:rFonts w:hint="eastAsia" w:ascii="宋体" w:hAnsi="宋体"/>
                <w:sz w:val="24"/>
              </w:rPr>
              <w:t xml:space="preserve">（北京时间）前</w:t>
            </w:r>
            <w:r>
              <w:rPr>
                <w:rFonts w:hint="eastAsia" w:ascii="宋体" w:hAnsi="宋体"/>
                <w:sz w:val="24"/>
              </w:rPr>
              <w:t xml:space="preserve">提</w:t>
            </w:r>
            <w:r>
              <w:rPr>
                <w:rFonts w:hint="eastAsia" w:ascii="宋体" w:hAnsi="宋体"/>
                <w:sz w:val="24"/>
              </w:rPr>
              <w:t xml:space="preserve">交响应文件。</w:t>
            </w:r>
            <w:r>
              <w:rPr>
                <w:rFonts w:ascii="宋体" w:hAnsi="宋体"/>
                <w:sz w:val="24"/>
              </w:rPr>
            </w:r>
            <w:r/>
          </w:p>
        </w:tc>
      </w:tr>
    </w:tbl>
    <w:p>
      <w:pPr>
        <w:pStyle w:val="673"/>
        <w:ind w:firstLine="480"/>
        <w:spacing w:line="360" w:lineRule="auto"/>
        <w:rPr>
          <w:rFonts w:ascii="宋体" w:hAnsi="宋体"/>
          <w:sz w:val="24"/>
        </w:rPr>
      </w:pPr>
      <w:r>
        <w:rPr>
          <w:rFonts w:hint="eastAsia" w:ascii="宋体" w:hAnsi="宋体"/>
          <w:sz w:val="24"/>
        </w:rPr>
        <w:t xml:space="preserve">一、项目基本情况</w:t>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项目编号：</w:t>
      </w:r>
      <w:r>
        <w:rPr>
          <w:rFonts w:hint="eastAsia" w:ascii="宋体" w:hAnsi="宋体"/>
          <w:sz w:val="24"/>
        </w:rPr>
        <w:t xml:space="preserve">JSZC-320506-CYLY-C2025-0038</w:t>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rPr>
        <w:t xml:space="preserve">苏州吴中经济技术开发区2026年度污染物排放限制限量监测监控系统运维服务</w:t>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采购方式：竞争性磋商</w:t>
      </w:r>
      <w:r>
        <w:rPr>
          <w:rFonts w:ascii="宋体" w:hAnsi="宋体"/>
          <w:sz w:val="24"/>
        </w:rPr>
      </w:r>
      <w:r/>
    </w:p>
    <w:p>
      <w:pPr>
        <w:pStyle w:val="673"/>
        <w:ind w:firstLine="480"/>
        <w:jc w:val="left"/>
        <w:spacing w:line="360" w:lineRule="auto"/>
        <w:tabs>
          <w:tab w:val="left" w:pos="3600" w:leader="none"/>
        </w:tabs>
        <w:rPr>
          <w:rFonts w:ascii="宋体" w:hAnsi="宋体"/>
          <w:sz w:val="24"/>
        </w:rPr>
      </w:pPr>
      <w:r>
        <w:rPr>
          <w:rFonts w:hint="eastAsia" w:ascii="宋体" w:hAnsi="宋体"/>
          <w:sz w:val="24"/>
        </w:rPr>
        <w:t xml:space="preserve">预算金额：</w:t>
      </w:r>
      <w:bookmarkStart w:id="7" w:name="OLE_LINK70"/>
      <w:r>
        <w:rPr>
          <w:rFonts w:hint="eastAsia" w:ascii="宋体" w:hAnsi="宋体"/>
          <w:sz w:val="24"/>
        </w:rPr>
        <w:t xml:space="preserve">人民币：</w:t>
      </w:r>
      <w:bookmarkStart w:id="8" w:name="OLE_LINK17"/>
      <w:r>
        <w:rPr>
          <w:rFonts w:hint="eastAsia" w:ascii="宋体" w:hAnsi="宋体"/>
          <w:sz w:val="24"/>
        </w:rPr>
        <w:t xml:space="preserve">壹佰万</w:t>
      </w:r>
      <w:r>
        <w:rPr>
          <w:rFonts w:hint="eastAsia" w:ascii="宋体" w:hAnsi="宋体"/>
          <w:sz w:val="24"/>
        </w:rPr>
        <w:t xml:space="preserve">元整（￥</w:t>
      </w:r>
      <w:bookmarkEnd w:id="7"/>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00</w:t>
      </w:r>
      <w:r>
        <w:rPr>
          <w:rFonts w:ascii="宋体" w:hAnsi="宋体"/>
          <w:sz w:val="24"/>
        </w:rPr>
        <w:t xml:space="preserve">000</w:t>
      </w:r>
      <w:r>
        <w:rPr>
          <w:rFonts w:hint="eastAsia" w:ascii="宋体" w:hAnsi="宋体"/>
          <w:sz w:val="24"/>
        </w:rPr>
        <w:t xml:space="preserve">.00）</w:t>
      </w:r>
      <w:bookmarkEnd w:id="8"/>
      <w:r>
        <w:rPr>
          <w:rFonts w:ascii="宋体" w:hAnsi="宋体"/>
          <w:sz w:val="24"/>
        </w:rPr>
      </w:r>
      <w:r/>
    </w:p>
    <w:p>
      <w:pPr>
        <w:pStyle w:val="673"/>
        <w:ind w:firstLine="480"/>
        <w:jc w:val="left"/>
        <w:spacing w:line="360" w:lineRule="auto"/>
        <w:tabs>
          <w:tab w:val="left" w:pos="3600" w:leader="none"/>
        </w:tabs>
        <w:rPr>
          <w:rFonts w:hint="eastAsia" w:ascii="宋体" w:hAnsi="宋体"/>
          <w:sz w:val="24"/>
        </w:rPr>
      </w:pPr>
      <w:r/>
      <w:bookmarkStart w:id="9" w:name="OLE_LINK71"/>
      <w:r>
        <w:rPr>
          <w:rFonts w:hint="eastAsia" w:ascii="宋体" w:hAnsi="宋体"/>
          <w:sz w:val="24"/>
        </w:rPr>
        <w:t xml:space="preserve">最高限价：人民币：</w:t>
      </w:r>
      <w:r>
        <w:rPr>
          <w:rFonts w:hint="eastAsia" w:ascii="宋体" w:hAnsi="宋体"/>
          <w:sz w:val="24"/>
        </w:rPr>
        <w:t xml:space="preserve">壹佰万</w:t>
      </w:r>
      <w:r>
        <w:rPr>
          <w:rFonts w:hint="eastAsia" w:ascii="宋体" w:hAnsi="宋体"/>
          <w:sz w:val="24"/>
        </w:rPr>
        <w:t xml:space="preserve">元整（￥</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00</w:t>
      </w:r>
      <w:r>
        <w:rPr>
          <w:rFonts w:ascii="宋体" w:hAnsi="宋体"/>
          <w:sz w:val="24"/>
        </w:rPr>
        <w:t xml:space="preserve">000</w:t>
      </w:r>
      <w:r>
        <w:rPr>
          <w:rFonts w:hint="eastAsia" w:ascii="宋体" w:hAnsi="宋体"/>
          <w:sz w:val="24"/>
        </w:rPr>
        <w:t xml:space="preserve">.00）</w:t>
      </w:r>
      <w:r>
        <w:rPr>
          <w:rFonts w:hint="eastAsia" w:ascii="宋体" w:hAnsi="宋体"/>
          <w:sz w:val="24"/>
        </w:rPr>
      </w:r>
      <w:r/>
    </w:p>
    <w:p>
      <w:pPr>
        <w:pStyle w:val="673"/>
        <w:ind w:firstLine="480"/>
        <w:spacing w:line="360" w:lineRule="auto"/>
        <w:rPr>
          <w:rFonts w:hint="eastAsia" w:ascii="宋体" w:hAnsi="宋体"/>
          <w:sz w:val="24"/>
        </w:rPr>
      </w:pPr>
      <w:r/>
      <w:bookmarkEnd w:id="9"/>
      <w:r>
        <w:rPr>
          <w:rFonts w:hint="eastAsia" w:ascii="宋体" w:hAnsi="宋体"/>
          <w:sz w:val="24"/>
        </w:rPr>
        <w:t xml:space="preserve">采购需求：</w:t>
      </w:r>
      <w:r>
        <w:rPr>
          <w:rFonts w:hint="eastAsia" w:ascii="宋体" w:hAnsi="宋体"/>
          <w:sz w:val="24"/>
        </w:rPr>
        <w:t xml:space="preserve">苏州吴中经济技术开发区</w:t>
      </w:r>
      <w:r>
        <w:rPr>
          <w:rFonts w:hint="eastAsia" w:ascii="宋体" w:hAnsi="宋体"/>
          <w:sz w:val="24"/>
        </w:rPr>
        <w:t xml:space="preserve">2026年度污染物排放限制限量监测监控系统运维服务</w:t>
      </w:r>
      <w:r>
        <w:rPr>
          <w:rFonts w:hint="eastAsia" w:ascii="宋体" w:hAnsi="宋体"/>
          <w:sz w:val="24"/>
        </w:rPr>
        <w:t xml:space="preserve">等</w:t>
      </w:r>
      <w:r>
        <w:rPr>
          <w:rFonts w:hint="eastAsia" w:ascii="宋体" w:hAnsi="宋体"/>
          <w:sz w:val="24"/>
        </w:rPr>
        <w:t xml:space="preserve">。</w:t>
      </w:r>
      <w:r>
        <w:rPr>
          <w:rFonts w:hint="eastAsia" w:ascii="宋体" w:hAnsi="宋体"/>
          <w:sz w:val="24"/>
        </w:rPr>
      </w:r>
      <w:r/>
    </w:p>
    <w:p>
      <w:pPr>
        <w:pStyle w:val="673"/>
        <w:ind w:firstLine="480"/>
        <w:spacing w:line="360" w:lineRule="auto"/>
        <w:rPr>
          <w:rFonts w:ascii="宋体" w:hAnsi="宋体"/>
          <w:sz w:val="24"/>
        </w:rPr>
      </w:pPr>
      <w:r/>
      <w:bookmarkStart w:id="10" w:name="OLE_LINK19"/>
      <w:r>
        <w:rPr>
          <w:rFonts w:hint="eastAsia" w:ascii="宋体" w:hAnsi="宋体"/>
          <w:sz w:val="24"/>
        </w:rPr>
        <w:t xml:space="preserve">合同履行</w:t>
      </w:r>
      <w:r>
        <w:rPr>
          <w:rFonts w:hint="eastAsia" w:ascii="宋体" w:hAnsi="宋体"/>
          <w:sz w:val="24"/>
        </w:rPr>
        <w:t xml:space="preserve">期限：</w:t>
      </w:r>
      <w:bookmarkStart w:id="11" w:name="OLE_LINK73"/>
      <w:r>
        <w:rPr>
          <w:rFonts w:hint="eastAsia" w:ascii="宋体" w:hAnsi="宋体" w:cs="宋体"/>
          <w:sz w:val="24"/>
        </w:rPr>
        <w:t xml:space="preserve">自合同签订之日起一年</w:t>
      </w:r>
      <w:r>
        <w:rPr>
          <w:rFonts w:ascii="宋体" w:hAnsi="宋体"/>
          <w:sz w:val="24"/>
        </w:rPr>
        <w:t xml:space="preserve">。</w:t>
      </w:r>
      <w:bookmarkEnd w:id="11"/>
      <w:r>
        <w:rPr>
          <w:rFonts w:ascii="宋体" w:hAnsi="宋体"/>
          <w:sz w:val="24"/>
        </w:rPr>
      </w:r>
      <w:r/>
    </w:p>
    <w:p>
      <w:pPr>
        <w:pStyle w:val="673"/>
        <w:ind w:firstLine="480"/>
        <w:spacing w:line="360" w:lineRule="auto"/>
        <w:rPr>
          <w:rFonts w:ascii="宋体" w:hAnsi="宋体"/>
          <w:sz w:val="24"/>
        </w:rPr>
      </w:pPr>
      <w:r/>
      <w:bookmarkEnd w:id="10"/>
      <w:r>
        <w:rPr>
          <w:rFonts w:hint="eastAsia" w:ascii="宋体" w:hAnsi="宋体"/>
          <w:sz w:val="24"/>
        </w:rPr>
        <w:t xml:space="preserve">本项目不接受联合体投标。</w:t>
      </w:r>
      <w:r>
        <w:rPr>
          <w:rFonts w:ascii="宋体" w:hAnsi="宋体"/>
          <w:sz w:val="24"/>
        </w:rPr>
      </w:r>
      <w:r/>
    </w:p>
    <w:p>
      <w:pPr>
        <w:pStyle w:val="673"/>
        <w:ind w:right="31" w:firstLine="480"/>
        <w:jc w:val="left"/>
        <w:spacing w:line="360" w:lineRule="auto"/>
        <w:tabs>
          <w:tab w:val="left" w:pos="4665" w:leader="none"/>
        </w:tabs>
        <w:rPr>
          <w:rFonts w:ascii="宋体" w:hAnsi="宋体"/>
          <w:sz w:val="24"/>
        </w:rPr>
      </w:pPr>
      <w:r>
        <w:rPr>
          <w:rFonts w:hint="eastAsia" w:ascii="宋体" w:hAnsi="宋体"/>
          <w:sz w:val="24"/>
        </w:rPr>
        <w:t xml:space="preserve">二、申请人的资格要求：</w:t>
      </w:r>
      <w:r>
        <w:rPr>
          <w:rFonts w:ascii="宋体" w:hAnsi="宋体"/>
          <w:sz w:val="24"/>
        </w:rPr>
        <w:tab/>
      </w:r>
      <w:r/>
    </w:p>
    <w:p>
      <w:pPr>
        <w:pStyle w:val="673"/>
        <w:ind w:firstLine="480"/>
        <w:spacing w:line="360" w:lineRule="auto"/>
        <w:rPr>
          <w:rFonts w:ascii="宋体" w:hAnsi="宋体"/>
          <w:sz w:val="24"/>
        </w:rPr>
      </w:pPr>
      <w:r/>
      <w:bookmarkStart w:id="12" w:name="OLE_LINK77"/>
      <w:r>
        <w:rPr>
          <w:rFonts w:hint="eastAsia" w:ascii="宋体" w:hAnsi="宋体"/>
          <w:sz w:val="24"/>
        </w:rPr>
        <w:t xml:space="preserve">1、满足《中华人民共和国政府采购法》第二十二条规定；</w:t>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1.1</w:t>
      </w:r>
      <w:bookmarkStart w:id="13" w:name="OLE_LINK61"/>
      <w:r>
        <w:rPr>
          <w:rFonts w:hint="eastAsia" w:ascii="宋体" w:hAnsi="宋体"/>
          <w:sz w:val="24"/>
        </w:rPr>
        <w:t xml:space="preserve">具有独立承担民事责任的能力；</w:t>
      </w:r>
      <w:bookmarkEnd w:id="13"/>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1.2</w:t>
      </w:r>
      <w:bookmarkStart w:id="14" w:name="OLE_LINK62"/>
      <w:r>
        <w:rPr>
          <w:rFonts w:hint="eastAsia" w:ascii="宋体" w:hAnsi="宋体"/>
          <w:sz w:val="24"/>
        </w:rPr>
        <w:t xml:space="preserve">具有良好的商业信誉和健全的财务会计制度；</w:t>
      </w:r>
      <w:bookmarkEnd w:id="14"/>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1.3</w:t>
      </w:r>
      <w:bookmarkStart w:id="15" w:name="OLE_LINK63"/>
      <w:r/>
      <w:bookmarkStart w:id="16" w:name="OLE_LINK4"/>
      <w:r>
        <w:rPr>
          <w:rFonts w:hint="eastAsia" w:ascii="宋体" w:hAnsi="宋体"/>
          <w:sz w:val="24"/>
        </w:rPr>
        <w:t xml:space="preserve">具有履行合同所必须的设备和专业技术能力；</w:t>
      </w:r>
      <w:bookmarkEnd w:id="15"/>
      <w:r>
        <w:rPr>
          <w:rFonts w:ascii="宋体" w:hAnsi="宋体"/>
          <w:sz w:val="24"/>
        </w:rPr>
      </w:r>
      <w:r/>
    </w:p>
    <w:p>
      <w:pPr>
        <w:pStyle w:val="673"/>
        <w:ind w:firstLine="480"/>
        <w:spacing w:line="360" w:lineRule="auto"/>
        <w:rPr>
          <w:rFonts w:ascii="宋体" w:hAnsi="宋体"/>
          <w:sz w:val="24"/>
        </w:rPr>
      </w:pPr>
      <w:r/>
      <w:bookmarkEnd w:id="16"/>
      <w:r>
        <w:rPr>
          <w:rFonts w:hint="eastAsia" w:ascii="宋体" w:hAnsi="宋体"/>
          <w:sz w:val="24"/>
        </w:rPr>
        <w:t xml:space="preserve">1.4</w:t>
      </w:r>
      <w:bookmarkStart w:id="17" w:name="OLE_LINK64"/>
      <w:r>
        <w:rPr>
          <w:rFonts w:hint="eastAsia" w:ascii="宋体" w:hAnsi="宋体"/>
          <w:sz w:val="24"/>
        </w:rPr>
        <w:t xml:space="preserve">有依法缴纳税收和社会保障资金的良好记录；</w:t>
      </w:r>
      <w:bookmarkEnd w:id="17"/>
      <w:r>
        <w:rPr>
          <w:rFonts w:ascii="宋体" w:hAnsi="宋体"/>
          <w:sz w:val="24"/>
        </w:rPr>
      </w:r>
      <w:r/>
    </w:p>
    <w:p>
      <w:pPr>
        <w:pStyle w:val="673"/>
        <w:ind w:firstLine="480"/>
        <w:spacing w:line="360" w:lineRule="auto"/>
        <w:rPr>
          <w:rFonts w:hint="eastAsia" w:ascii="宋体" w:hAnsi="宋体"/>
          <w:sz w:val="24"/>
        </w:rPr>
      </w:pPr>
      <w:r>
        <w:rPr>
          <w:rFonts w:hint="eastAsia" w:ascii="宋体" w:hAnsi="宋体"/>
          <w:sz w:val="24"/>
        </w:rPr>
        <w:t xml:space="preserve">1.5</w:t>
      </w:r>
      <w:bookmarkStart w:id="18" w:name="OLE_LINK65"/>
      <w:r>
        <w:rPr>
          <w:rFonts w:hint="eastAsia" w:ascii="宋体" w:hAnsi="宋体"/>
          <w:sz w:val="24"/>
        </w:rPr>
        <w:t xml:space="preserve">参加政府采购活动前三年内，在经营活动中没有重大违法记录；</w:t>
      </w:r>
      <w:bookmarkEnd w:id="18"/>
      <w:r>
        <w:rPr>
          <w:rFonts w:hint="eastAsia" w:ascii="宋体" w:hAnsi="宋体"/>
          <w:sz w:val="24"/>
        </w:rPr>
      </w:r>
      <w:r/>
    </w:p>
    <w:p>
      <w:pPr>
        <w:pStyle w:val="673"/>
        <w:ind w:firstLine="480"/>
        <w:spacing w:line="360" w:lineRule="auto"/>
        <w:rPr>
          <w:rFonts w:hint="eastAsia" w:ascii="宋体" w:hAnsi="宋体"/>
          <w:sz w:val="24"/>
        </w:rPr>
      </w:pPr>
      <w:r>
        <w:rPr>
          <w:rFonts w:hint="eastAsia" w:ascii="宋体" w:hAnsi="宋体"/>
          <w:sz w:val="24"/>
        </w:rPr>
        <w:t xml:space="preserve">1.6法律、行政法规规定的其他条件。</w:t>
      </w:r>
      <w:r/>
    </w:p>
    <w:p>
      <w:pPr>
        <w:pStyle w:val="673"/>
        <w:ind w:firstLine="480"/>
        <w:jc w:val="left"/>
        <w:spacing w:line="360" w:lineRule="auto"/>
        <w:shd w:val="clear" w:color="auto" w:fill="ffffff"/>
        <w:rPr>
          <w:rFonts w:ascii="宋体" w:hAnsi="宋体"/>
          <w:sz w:val="24"/>
        </w:rPr>
      </w:pPr>
      <w:r>
        <w:rPr>
          <w:rFonts w:hint="eastAsia" w:ascii="宋体" w:hAnsi="宋体"/>
          <w:sz w:val="24"/>
        </w:rPr>
        <w:t xml:space="preserve">2、落实政府采购政策需满足的资格要求：</w:t>
      </w:r>
      <w:bookmarkStart w:id="19" w:name="OLE_LINK3"/>
      <w:r>
        <w:rPr>
          <w:rFonts w:hint="eastAsia" w:ascii="宋体" w:hAnsi="宋体" w:cs="宋体"/>
          <w:bCs/>
          <w:sz w:val="24"/>
        </w:rPr>
        <w:t xml:space="preserve">本项目</w:t>
      </w:r>
      <w:r>
        <w:rPr>
          <w:rFonts w:ascii="宋体" w:hAnsi="宋体" w:cs="宋体"/>
          <w:bCs/>
          <w:sz w:val="24"/>
        </w:rPr>
        <w:t xml:space="preserve">属于专门面向中小企业采购的项目,供应商应为中小微企业、监狱企业、残疾人福利性单位</w:t>
      </w:r>
      <w:r>
        <w:rPr>
          <w:rFonts w:hint="eastAsia" w:ascii="宋体" w:hAnsi="宋体"/>
          <w:bCs/>
          <w:sz w:val="24"/>
        </w:rPr>
        <w:t xml:space="preserve">。</w:t>
      </w:r>
      <w:bookmarkEnd w:id="19"/>
      <w:r>
        <w:rPr>
          <w:rFonts w:ascii="宋体" w:hAnsi="宋体"/>
          <w:sz w:val="24"/>
        </w:rPr>
      </w:r>
      <w:r/>
    </w:p>
    <w:p>
      <w:pPr>
        <w:pStyle w:val="673"/>
        <w:ind w:firstLine="480"/>
        <w:jc w:val="left"/>
        <w:spacing w:line="360" w:lineRule="auto"/>
        <w:shd w:val="clear" w:color="auto" w:fill="ffffff"/>
        <w:rPr>
          <w:rFonts w:ascii="宋体" w:hAnsi="宋体"/>
          <w:sz w:val="24"/>
        </w:rPr>
      </w:pPr>
      <w:r/>
      <w:bookmarkEnd w:id="12"/>
      <w:r>
        <w:rPr>
          <w:rFonts w:hint="eastAsia" w:ascii="宋体" w:hAnsi="宋体"/>
          <w:sz w:val="24"/>
        </w:rPr>
        <w:t xml:space="preserve">3、本项目的特定资格要求： </w:t>
      </w:r>
      <w:r>
        <w:rPr>
          <w:rFonts w:ascii="宋体" w:hAnsi="宋体"/>
          <w:sz w:val="24"/>
        </w:rPr>
      </w:r>
      <w:r/>
    </w:p>
    <w:p>
      <w:pPr>
        <w:pStyle w:val="673"/>
        <w:ind w:firstLine="480"/>
        <w:jc w:val="left"/>
        <w:spacing w:line="360" w:lineRule="auto"/>
        <w:shd w:val="clear" w:color="auto" w:fill="ffffff"/>
        <w:rPr>
          <w:rFonts w:ascii="宋体" w:hAnsi="宋体"/>
          <w:sz w:val="24"/>
        </w:rPr>
      </w:pPr>
      <w:r/>
      <w:bookmarkStart w:id="20" w:name="OLE_LINK74"/>
      <w:r>
        <w:rPr>
          <w:rFonts w:hint="eastAsia" w:ascii="宋体" w:hAnsi="宋体"/>
          <w:sz w:val="24"/>
        </w:rPr>
        <w:t xml:space="preserve">3.1未被“信用中国”网站或“中国政府采购网”网站列入失信被执行人、重大税收违法案件当事人名单、政府采购严重失信行为记录名单； </w:t>
      </w:r>
      <w:r>
        <w:rPr>
          <w:rFonts w:ascii="宋体" w:hAnsi="宋体"/>
          <w:sz w:val="24"/>
        </w:rPr>
      </w:r>
      <w:r/>
    </w:p>
    <w:p>
      <w:pPr>
        <w:pStyle w:val="673"/>
        <w:ind w:firstLine="480"/>
        <w:jc w:val="left"/>
        <w:spacing w:line="360" w:lineRule="auto"/>
        <w:shd w:val="clear" w:color="auto" w:fill="ffffff"/>
        <w:rPr>
          <w:rFonts w:ascii="宋体" w:hAnsi="宋体"/>
          <w:sz w:val="24"/>
        </w:rPr>
      </w:pPr>
      <w:r>
        <w:rPr>
          <w:rFonts w:hint="eastAsia" w:ascii="宋体" w:hAnsi="宋体"/>
          <w:sz w:val="24"/>
        </w:rPr>
        <w:t xml:space="preserve">3.2</w:t>
      </w:r>
      <w:bookmarkStart w:id="21" w:name="OLE_LINK66"/>
      <w:r>
        <w:rPr>
          <w:rFonts w:hint="eastAsia" w:ascii="宋体" w:hAnsi="宋体"/>
          <w:sz w:val="24"/>
        </w:rPr>
        <w:t xml:space="preserve">单位负责人为同一人或者存在直接控股、管理关系的不同供应商（包含法定代表人为同一个人的两个及两个以上法人，母公司、全资子公司及其控股公司），不得参加同一合同项下的采购活动。</w:t>
      </w:r>
      <w:bookmarkEnd w:id="21"/>
      <w:r>
        <w:rPr>
          <w:rFonts w:hint="eastAsia" w:ascii="宋体" w:hAnsi="宋体"/>
          <w:sz w:val="24"/>
        </w:rPr>
        <w:t xml:space="preserve"> </w:t>
      </w:r>
      <w:bookmarkEnd w:id="20"/>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三、获取</w:t>
      </w:r>
      <w:r>
        <w:rPr>
          <w:rFonts w:hint="eastAsia" w:ascii="宋体" w:hAnsi="宋体"/>
          <w:sz w:val="24"/>
        </w:rPr>
        <w:t xml:space="preserve">采购</w:t>
      </w:r>
      <w:r>
        <w:rPr>
          <w:rFonts w:hint="eastAsia" w:ascii="宋体" w:hAnsi="宋体"/>
          <w:sz w:val="24"/>
        </w:rPr>
        <w:t xml:space="preserve">文件</w:t>
      </w:r>
      <w:r>
        <w:rPr>
          <w:rFonts w:ascii="宋体" w:hAnsi="宋体"/>
          <w:sz w:val="24"/>
        </w:rPr>
      </w:r>
      <w:r/>
    </w:p>
    <w:p>
      <w:pPr>
        <w:pStyle w:val="673"/>
        <w:ind w:firstLine="420"/>
        <w:spacing w:line="360" w:lineRule="auto"/>
        <w:tabs>
          <w:tab w:val="left" w:pos="8930" w:leader="none"/>
          <w:tab w:val="left" w:pos="9306" w:leader="none"/>
        </w:tabs>
        <w:rPr>
          <w:rFonts w:hint="eastAsia" w:ascii="宋体" w:hAnsi="宋体"/>
          <w:sz w:val="24"/>
        </w:rPr>
      </w:pPr>
      <w:r>
        <w:rPr>
          <w:rFonts w:ascii="宋体" w:hAnsi="宋体"/>
          <w:sz w:val="24"/>
        </w:rPr>
        <w:t xml:space="preserve">1、时间：</w:t>
      </w:r>
      <w:r>
        <w:rPr>
          <w:rFonts w:hint="eastAsia" w:ascii="宋体" w:hAnsi="宋体"/>
          <w:sz w:val="24"/>
        </w:rPr>
        <w:t xml:space="preserve">自本公告发布</w:t>
      </w:r>
      <w:r>
        <w:rPr>
          <w:rFonts w:hint="eastAsia" w:ascii="宋体" w:hAnsi="宋体" w:cs="宋体"/>
          <w:sz w:val="24"/>
        </w:rPr>
        <w:t xml:space="preserve">次日起五个工作日</w:t>
      </w:r>
      <w:r>
        <w:rPr>
          <w:rFonts w:hint="eastAsia" w:ascii="宋体" w:hAnsi="宋体"/>
          <w:sz w:val="24"/>
        </w:rPr>
        <w:t xml:space="preserve">。</w:t>
      </w:r>
      <w:r/>
    </w:p>
    <w:p>
      <w:pPr>
        <w:pStyle w:val="673"/>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2、地点：苏采云</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3、</w:t>
      </w:r>
      <w:r>
        <w:rPr>
          <w:rFonts w:ascii="宋体" w:hAnsi="宋体"/>
          <w:sz w:val="24"/>
        </w:rPr>
        <w:t xml:space="preserve">方式：苏采云</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4、</w:t>
      </w:r>
      <w:r>
        <w:rPr>
          <w:rFonts w:ascii="宋体" w:hAnsi="宋体"/>
          <w:sz w:val="24"/>
        </w:rPr>
        <w:t xml:space="preserve">售价：0.00元</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四、提</w:t>
      </w:r>
      <w:r>
        <w:rPr>
          <w:rFonts w:ascii="宋体" w:hAnsi="宋体"/>
          <w:sz w:val="24"/>
        </w:rPr>
        <w:t xml:space="preserve">交（上传）投标文件：</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截止时间：202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12</w:t>
      </w:r>
      <w:r>
        <w:rPr>
          <w:rFonts w:ascii="宋体" w:hAnsi="宋体"/>
          <w:sz w:val="24"/>
        </w:rPr>
        <w:t xml:space="preserve">月</w:t>
      </w:r>
      <w:r>
        <w:rPr>
          <w:rFonts w:hint="eastAsia" w:ascii="宋体" w:hAnsi="宋体"/>
          <w:sz w:val="24"/>
        </w:rPr>
        <w:t xml:space="preserve">15</w:t>
      </w:r>
      <w:r>
        <w:rPr>
          <w:rFonts w:ascii="宋体" w:hAnsi="宋体"/>
          <w:sz w:val="24"/>
        </w:rPr>
        <w:t xml:space="preserve">日</w:t>
      </w:r>
      <w:r>
        <w:rPr>
          <w:rFonts w:hint="eastAsia" w:ascii="宋体" w:hAnsi="宋体"/>
          <w:sz w:val="24"/>
        </w:rPr>
        <w:t xml:space="preserve">9</w:t>
      </w:r>
      <w:r>
        <w:rPr>
          <w:rFonts w:ascii="宋体" w:hAnsi="宋体"/>
          <w:sz w:val="24"/>
        </w:rPr>
        <w:t xml:space="preserve">点30分（北京时间）</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地点：苏采云</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五、开启</w:t>
      </w:r>
      <w:r/>
    </w:p>
    <w:p>
      <w:pPr>
        <w:pStyle w:val="673"/>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时间：202</w:t>
      </w:r>
      <w:r>
        <w:rPr>
          <w:rFonts w:hint="eastAsia" w:ascii="宋体" w:hAnsi="宋体"/>
          <w:sz w:val="24"/>
        </w:rPr>
        <w:t xml:space="preserve">5</w:t>
      </w:r>
      <w:r>
        <w:rPr>
          <w:rFonts w:hint="eastAsia" w:ascii="宋体" w:hAnsi="宋体"/>
          <w:sz w:val="24"/>
        </w:rPr>
        <w:t xml:space="preserve">年</w:t>
      </w:r>
      <w:r>
        <w:rPr>
          <w:rFonts w:hint="eastAsia" w:ascii="宋体" w:hAnsi="宋体"/>
          <w:sz w:val="24"/>
        </w:rPr>
        <w:t xml:space="preserve">12</w:t>
      </w:r>
      <w:r>
        <w:rPr>
          <w:rFonts w:hint="eastAsia" w:ascii="宋体" w:hAnsi="宋体"/>
          <w:sz w:val="24"/>
        </w:rPr>
        <w:t xml:space="preserve">月</w:t>
      </w:r>
      <w:r>
        <w:rPr>
          <w:rFonts w:hint="eastAsia" w:ascii="宋体" w:hAnsi="宋体"/>
          <w:sz w:val="24"/>
        </w:rPr>
        <w:t xml:space="preserve">15</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9</w:t>
      </w:r>
      <w:r>
        <w:rPr>
          <w:rFonts w:hint="eastAsia" w:ascii="宋体" w:hAnsi="宋体"/>
          <w:sz w:val="24"/>
        </w:rPr>
        <w:t xml:space="preserve">:30 （北京时间）</w:t>
      </w:r>
      <w:r/>
    </w:p>
    <w:p>
      <w:pPr>
        <w:pStyle w:val="673"/>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地点：</w:t>
      </w:r>
      <w:r>
        <w:rPr>
          <w:rFonts w:hint="eastAsia" w:ascii="宋体" w:hAnsi="宋体"/>
          <w:sz w:val="24"/>
        </w:rPr>
        <w:t xml:space="preserve">苏采云</w:t>
      </w:r>
      <w:r>
        <w:rPr>
          <w:rFonts w:hint="eastAsia" w:ascii="宋体" w:hAnsi="宋体"/>
          <w:sz w:val="24"/>
        </w:rPr>
        <w:t xml:space="preserve"> </w:t>
      </w:r>
      <w:r/>
    </w:p>
    <w:p>
      <w:pPr>
        <w:pStyle w:val="673"/>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六、</w:t>
      </w:r>
      <w:r>
        <w:rPr>
          <w:rFonts w:ascii="宋体" w:hAnsi="宋体"/>
          <w:sz w:val="24"/>
        </w:rPr>
        <w:t xml:space="preserve">公告期限。</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自本公告发布之日起三个工作日。</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hint="eastAsia" w:ascii="宋体" w:hAnsi="宋体"/>
          <w:sz w:val="24"/>
        </w:rPr>
        <w:t xml:space="preserve">七</w:t>
      </w:r>
      <w:r>
        <w:rPr>
          <w:rFonts w:ascii="宋体" w:hAnsi="宋体"/>
          <w:sz w:val="24"/>
        </w:rPr>
        <w:t xml:space="preserve">、其他补充事宜。</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bookmarkStart w:id="22" w:name="OLE_LINK75"/>
      <w:r>
        <w:rPr>
          <w:rFonts w:ascii="宋体" w:hAnsi="宋体"/>
          <w:sz w:val="24"/>
        </w:rPr>
        <w:t xml:space="preserve">1、本次采购的有关信息将在苏州市政府采购网、江苏政府采购网上发布； </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2、本项目获取采</w:t>
      </w:r>
      <w:r>
        <w:rPr>
          <w:rFonts w:ascii="宋体" w:hAnsi="宋体"/>
          <w:sz w:val="24"/>
        </w:rPr>
        <w:t xml:space="preserve">购文件截止日期之后仍可以下载采购文件，但截止日期之后下载的采购文件，视为非有效方式且不作为供应商权益受到损害的证明材料和依据。</w:t>
      </w:r>
      <w:r>
        <w:rPr>
          <w:rFonts w:hint="eastAsia" w:ascii="宋体" w:hAnsi="宋体"/>
          <w:sz w:val="24"/>
        </w:rPr>
      </w:r>
      <w:r/>
    </w:p>
    <w:p>
      <w:pPr>
        <w:pStyle w:val="673"/>
        <w:ind w:firstLine="420"/>
        <w:spacing w:line="360" w:lineRule="auto"/>
        <w:widowControl/>
        <w:tabs>
          <w:tab w:val="left" w:pos="8930" w:leader="none"/>
          <w:tab w:val="left" w:pos="9306" w:leader="none"/>
        </w:tabs>
        <w:rPr>
          <w:rFonts w:hint="eastAsia" w:ascii="宋体" w:hAnsi="宋体"/>
          <w:sz w:val="24"/>
        </w:rPr>
      </w:pPr>
      <w:r>
        <w:rPr>
          <w:rFonts w:ascii="宋体" w:hAnsi="宋体"/>
          <w:sz w:val="24"/>
        </w:rPr>
        <w:t xml:space="preserve">3、不同供应商响应文件的制作机器码一致，均视为无效响应。</w:t>
      </w:r>
      <w:r>
        <w:rPr>
          <w:rFonts w:hint="eastAsia" w:ascii="宋体" w:hAnsi="宋体"/>
          <w:sz w:val="24"/>
        </w:rPr>
      </w:r>
      <w:r/>
    </w:p>
    <w:p>
      <w:pPr>
        <w:pStyle w:val="673"/>
        <w:ind w:firstLine="420"/>
        <w:jc w:val="left"/>
        <w:spacing w:line="360" w:lineRule="auto"/>
        <w:shd w:val="clear" w:color="auto" w:fill="ffffff"/>
        <w:widowControl/>
        <w:rPr>
          <w:rFonts w:ascii="宋体" w:hAnsi="宋体"/>
          <w:sz w:val="24"/>
        </w:rPr>
      </w:pPr>
      <w:r>
        <w:rPr>
          <w:rFonts w:hint="eastAsia" w:ascii="宋体" w:hAnsi="宋体"/>
          <w:sz w:val="24"/>
        </w:rPr>
        <w:t xml:space="preserve">4、苏州市吴中区政府采购管理监督电话：</w:t>
      </w:r>
      <w:r>
        <w:rPr>
          <w:rFonts w:ascii="宋体" w:hAnsi="宋体"/>
          <w:sz w:val="24"/>
        </w:rPr>
        <w:t xml:space="preserve">0512</w:t>
      </w:r>
      <w:r>
        <w:rPr>
          <w:rFonts w:hint="eastAsia" w:ascii="宋体" w:hAnsi="宋体"/>
          <w:sz w:val="24"/>
        </w:rPr>
        <w:t xml:space="preserve">-6</w:t>
      </w:r>
      <w:r>
        <w:rPr>
          <w:rFonts w:ascii="宋体" w:hAnsi="宋体"/>
          <w:sz w:val="24"/>
        </w:rPr>
        <w:t xml:space="preserve">5283947</w:t>
      </w:r>
      <w:r>
        <w:rPr>
          <w:rFonts w:hint="eastAsia" w:ascii="宋体" w:hAnsi="宋体"/>
          <w:sz w:val="24"/>
        </w:rPr>
        <w:t xml:space="preserve">。</w:t>
      </w:r>
      <w:r>
        <w:rPr>
          <w:rFonts w:ascii="宋体" w:hAnsi="宋体"/>
          <w:sz w:val="24"/>
        </w:rPr>
      </w:r>
      <w:r/>
    </w:p>
    <w:p>
      <w:pPr>
        <w:pStyle w:val="673"/>
        <w:ind w:left="420"/>
        <w:spacing w:line="360" w:lineRule="auto"/>
        <w:rPr>
          <w:rFonts w:ascii="宋体" w:hAnsi="宋体"/>
          <w:sz w:val="24"/>
        </w:rPr>
      </w:pPr>
      <w:r/>
      <w:bookmarkEnd w:id="22"/>
      <w:r/>
      <w:bookmarkStart w:id="23" w:name="_Toc28359008"/>
      <w:r>
        <w:rPr>
          <w:rFonts w:hint="eastAsia" w:ascii="宋体" w:hAnsi="宋体"/>
          <w:sz w:val="24"/>
        </w:rPr>
        <w:t xml:space="preserve">七、</w:t>
      </w:r>
      <w:r>
        <w:rPr>
          <w:rFonts w:hint="eastAsia" w:ascii="宋体" w:hAnsi="宋体"/>
          <w:sz w:val="24"/>
        </w:rPr>
        <w:t xml:space="preserve">凡</w:t>
      </w:r>
      <w:r>
        <w:rPr>
          <w:rFonts w:hint="eastAsia" w:ascii="宋体" w:hAnsi="宋体"/>
          <w:sz w:val="24"/>
        </w:rPr>
        <w:t xml:space="preserve">对本次采购提出询问，请按以下方式联系。</w:t>
      </w:r>
      <w:bookmarkEnd w:id="23"/>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1、采购人信息：</w:t>
      </w:r>
      <w:r>
        <w:rPr>
          <w:rFonts w:ascii="宋体" w:hAnsi="宋体"/>
          <w:sz w:val="24"/>
        </w:rPr>
      </w:r>
      <w:r/>
    </w:p>
    <w:p>
      <w:pPr>
        <w:pStyle w:val="673"/>
        <w:ind w:firstLine="480"/>
        <w:spacing w:line="360" w:lineRule="auto"/>
        <w:widowControl/>
        <w:rPr>
          <w:rFonts w:ascii="宋体" w:hAnsi="宋体"/>
          <w:sz w:val="24"/>
        </w:rPr>
      </w:pPr>
      <w:r>
        <w:rPr>
          <w:rFonts w:ascii="宋体" w:hAnsi="宋体"/>
          <w:sz w:val="24"/>
        </w:rPr>
        <w:t xml:space="preserve">名称：</w:t>
      </w:r>
      <w:r>
        <w:rPr>
          <w:rFonts w:hint="eastAsia" w:ascii="宋体" w:hAnsi="宋体"/>
          <w:sz w:val="24"/>
        </w:rPr>
        <w:t xml:space="preserve">苏州吴中经济技术开发区管理委员会</w:t>
      </w:r>
      <w:r>
        <w:rPr>
          <w:rFonts w:ascii="宋体" w:hAnsi="宋体"/>
          <w:sz w:val="24"/>
        </w:rPr>
      </w:r>
      <w:r/>
    </w:p>
    <w:p>
      <w:pPr>
        <w:pStyle w:val="673"/>
        <w:ind w:firstLine="480"/>
        <w:spacing w:line="360" w:lineRule="auto"/>
        <w:widowControl/>
        <w:rPr>
          <w:rFonts w:hint="eastAsia" w:ascii="宋体" w:hAnsi="宋体"/>
          <w:sz w:val="24"/>
        </w:rPr>
      </w:pPr>
      <w:r>
        <w:rPr>
          <w:rFonts w:hint="eastAsia" w:ascii="宋体" w:hAnsi="宋体"/>
          <w:sz w:val="24"/>
        </w:rPr>
        <w:t xml:space="preserve">使用单位：</w:t>
      </w:r>
      <w:r>
        <w:rPr>
          <w:rFonts w:hint="eastAsia" w:ascii="宋体" w:hAnsi="宋体" w:cs="宋体"/>
          <w:sz w:val="24"/>
        </w:rPr>
        <w:t xml:space="preserve">安全生产监督管理和环境保护局</w:t>
      </w:r>
      <w:r>
        <w:rPr>
          <w:rFonts w:hint="eastAsia" w:ascii="宋体" w:hAnsi="宋体"/>
          <w:sz w:val="24"/>
        </w:rPr>
      </w:r>
      <w:r/>
    </w:p>
    <w:p>
      <w:pPr>
        <w:pStyle w:val="673"/>
        <w:ind w:firstLine="480"/>
        <w:spacing w:line="360" w:lineRule="auto"/>
        <w:widowControl/>
        <w:rPr>
          <w:rFonts w:ascii="宋体" w:hAnsi="宋体"/>
          <w:sz w:val="24"/>
        </w:rPr>
      </w:pPr>
      <w:r>
        <w:rPr>
          <w:rFonts w:ascii="宋体" w:hAnsi="宋体"/>
          <w:sz w:val="24"/>
        </w:rPr>
        <w:t xml:space="preserve">地    址：江苏省苏州市吴中区</w:t>
      </w:r>
      <w:r>
        <w:rPr>
          <w:rFonts w:hint="eastAsia" w:ascii="宋体" w:hAnsi="宋体"/>
          <w:sz w:val="24"/>
        </w:rPr>
        <w:t xml:space="preserve">文</w:t>
      </w:r>
      <w:r>
        <w:rPr>
          <w:rFonts w:ascii="宋体" w:hAnsi="宋体"/>
          <w:sz w:val="24"/>
        </w:rPr>
        <w:t xml:space="preserve">溪路1号</w:t>
      </w:r>
      <w:r/>
    </w:p>
    <w:p>
      <w:pPr>
        <w:pStyle w:val="673"/>
        <w:ind w:firstLine="480"/>
        <w:spacing w:line="360" w:lineRule="auto"/>
        <w:widowControl/>
        <w:rPr>
          <w:rFonts w:ascii="宋体" w:hAnsi="宋体"/>
          <w:sz w:val="24"/>
        </w:rPr>
      </w:pPr>
      <w:r>
        <w:rPr>
          <w:rFonts w:ascii="宋体" w:hAnsi="宋体"/>
          <w:sz w:val="24"/>
        </w:rPr>
        <w:t xml:space="preserve">联 系 </w:t>
      </w:r>
      <w:r>
        <w:rPr>
          <w:rFonts w:hint="eastAsia" w:ascii="宋体" w:hAnsi="宋体"/>
          <w:sz w:val="24"/>
        </w:rPr>
        <w:t xml:space="preserve">方式</w:t>
      </w:r>
      <w:r>
        <w:rPr>
          <w:rFonts w:ascii="宋体" w:hAnsi="宋体"/>
          <w:sz w:val="24"/>
        </w:rPr>
        <w:t xml:space="preserve">：</w:t>
      </w:r>
      <w:r>
        <w:rPr>
          <w:rFonts w:hint="eastAsia" w:ascii="宋体" w:hAnsi="宋体"/>
          <w:sz w:val="24"/>
        </w:rPr>
        <w:t xml:space="preserve">裘轶雷  沈振恺     联系电话：0512-66565041</w:t>
      </w:r>
      <w:r>
        <w:rPr>
          <w:rFonts w:ascii="宋体" w:hAnsi="宋体"/>
          <w:sz w:val="24"/>
        </w:rPr>
      </w:r>
      <w:r/>
    </w:p>
    <w:p>
      <w:pPr>
        <w:pStyle w:val="673"/>
        <w:ind w:firstLine="480"/>
        <w:spacing w:line="360" w:lineRule="auto"/>
        <w:widowControl/>
        <w:rPr>
          <w:rFonts w:ascii="宋体" w:hAnsi="宋体"/>
          <w:sz w:val="24"/>
        </w:rPr>
      </w:pPr>
      <w:r>
        <w:rPr>
          <w:rFonts w:hint="eastAsia" w:ascii="宋体" w:hAnsi="宋体"/>
          <w:sz w:val="24"/>
        </w:rPr>
        <w:t xml:space="preserve">2、采购代理机构信息：</w:t>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名    称：苏州铖溢林建设工程管理有限公司 </w:t>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地    址：苏州市东太湖路66号2号楼207室  </w:t>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联系方式：18913597056        联系</w:t>
      </w:r>
      <w:r>
        <w:rPr>
          <w:rFonts w:hint="eastAsia" w:ascii="宋体" w:hAnsi="宋体"/>
          <w:sz w:val="24"/>
        </w:rPr>
        <w:t xml:space="preserve">人：</w:t>
      </w:r>
      <w:r>
        <w:t xml:space="preserve">陈有利 刘艳 金华来 黄艳 唐杰 吴鑫斌</w:t>
      </w:r>
      <w:r>
        <w:rPr>
          <w:rFonts w:hint="eastAsia" w:ascii="宋体" w:hAnsi="宋体"/>
          <w:sz w:val="24"/>
        </w:rPr>
      </w:r>
      <w:r>
        <w:rPr>
          <w:rFonts w:ascii="宋体" w:hAnsi="宋体"/>
          <w:sz w:val="24"/>
        </w:rPr>
      </w:r>
      <w:r/>
    </w:p>
    <w:p>
      <w:pPr>
        <w:pStyle w:val="673"/>
        <w:ind w:firstLine="480"/>
        <w:spacing w:line="360" w:lineRule="auto"/>
        <w:rPr>
          <w:rFonts w:ascii="宋体" w:hAnsi="宋体"/>
          <w:sz w:val="24"/>
        </w:rPr>
      </w:pPr>
      <w:r>
        <w:rPr>
          <w:rFonts w:hint="eastAsia" w:ascii="宋体" w:hAnsi="宋体"/>
          <w:sz w:val="24"/>
        </w:rPr>
        <w:t xml:space="preserve">3、项目联系方式：</w:t>
      </w:r>
      <w:r>
        <w:rPr>
          <w:rFonts w:ascii="宋体" w:hAnsi="宋体"/>
          <w:sz w:val="24"/>
        </w:rPr>
      </w:r>
      <w:r/>
    </w:p>
    <w:p>
      <w:pPr>
        <w:pStyle w:val="673"/>
        <w:spacing w:line="360" w:lineRule="auto"/>
        <w:rPr>
          <w:rFonts w:ascii="宋体" w:hAnsi="宋体"/>
          <w:sz w:val="24"/>
        </w:rPr>
      </w:pPr>
      <w:r>
        <w:rPr>
          <w:rFonts w:hint="eastAsia" w:ascii="宋体" w:hAnsi="宋体"/>
          <w:sz w:val="24"/>
        </w:rPr>
        <w:t xml:space="preserve">    项目联系人：</w:t>
      </w:r>
      <w:r>
        <w:t xml:space="preserve">陈有利 刘艳 金华来 黄艳 唐杰 吴鑫斌</w:t>
      </w:r>
      <w:r>
        <w:rPr>
          <w:rFonts w:hint="eastAsia" w:ascii="宋体" w:hAnsi="宋体"/>
          <w:sz w:val="24"/>
        </w:rPr>
      </w:r>
      <w:r/>
    </w:p>
    <w:p>
      <w:pPr>
        <w:pStyle w:val="673"/>
        <w:spacing w:line="360" w:lineRule="auto"/>
        <w:rPr>
          <w:rFonts w:ascii="宋体" w:hAnsi="宋体" w:cs="宋体"/>
          <w:sz w:val="24"/>
        </w:rPr>
      </w:pPr>
      <w:r>
        <w:rPr>
          <w:rFonts w:hint="eastAsia" w:ascii="宋体" w:hAnsi="宋体"/>
          <w:sz w:val="24"/>
        </w:rPr>
        <w:t xml:space="preserve">    电话：18913597056</w:t>
      </w:r>
      <w:r>
        <w:rPr>
          <w:rFonts w:ascii="宋体" w:hAnsi="宋体" w:cs="宋体"/>
          <w:sz w:val="24"/>
        </w:rPr>
      </w:r>
      <w:r/>
    </w:p>
    <w:p>
      <w:pPr>
        <w:pStyle w:val="673"/>
        <w:ind w:right="75"/>
        <w:jc w:val="right"/>
        <w:spacing w:line="360" w:lineRule="auto"/>
        <w:rPr>
          <w:rFonts w:hint="eastAsia" w:ascii="宋体" w:hAnsi="宋体"/>
          <w:sz w:val="24"/>
        </w:rPr>
      </w:pPr>
      <w:r/>
      <w:bookmarkEnd w:id="5"/>
      <w:r/>
      <w:bookmarkEnd w:id="6"/>
      <w:r>
        <w:rPr>
          <w:rFonts w:hint="eastAsia" w:ascii="宋体" w:hAnsi="宋体"/>
          <w:sz w:val="24"/>
        </w:rPr>
      </w:r>
      <w:r/>
    </w:p>
    <w:p>
      <w:pPr>
        <w:pStyle w:val="673"/>
        <w:ind w:firstLine="480"/>
        <w:jc w:val="center"/>
        <w:spacing w:line="360" w:lineRule="auto"/>
        <w:tabs>
          <w:tab w:val="left" w:pos="3600" w:leader="none"/>
        </w:tabs>
        <w:rPr>
          <w:rFonts w:ascii="宋体" w:hAnsi="宋体"/>
          <w:sz w:val="24"/>
        </w:rPr>
      </w:pPr>
      <w:r>
        <w:rPr>
          <w:rFonts w:hint="eastAsia" w:ascii="宋体" w:hAnsi="宋体" w:cs="宋体"/>
          <w:sz w:val="24"/>
        </w:rPr>
        <w:br w:type="page" w:clear="all"/>
      </w:r>
      <w:bookmarkStart w:id="24" w:name="_Hlk123626611"/>
      <w:r>
        <w:rPr>
          <w:rFonts w:hint="eastAsia" w:ascii="宋体" w:hAnsi="宋体"/>
          <w:sz w:val="24"/>
          <w:lang w:val="zh-TW"/>
        </w:rPr>
        <w:t xml:space="preserve">第二章、供应商</w:t>
      </w:r>
      <w:r>
        <w:rPr>
          <w:rFonts w:hint="eastAsia" w:ascii="宋体" w:hAnsi="宋体"/>
          <w:sz w:val="24"/>
          <w:lang w:val="zh-TW" w:eastAsia="zh-TW"/>
        </w:rPr>
        <w:t xml:space="preserve">须知</w:t>
      </w:r>
      <w:r>
        <w:rPr>
          <w:rFonts w:ascii="宋体" w:hAnsi="宋体"/>
          <w:sz w:val="24"/>
        </w:rPr>
      </w:r>
      <w:r/>
    </w:p>
    <w:p>
      <w:pPr>
        <w:pStyle w:val="673"/>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A 说明和释义</w:t>
      </w:r>
      <w:r>
        <w:rPr>
          <w:rFonts w:ascii="宋体" w:hAnsi="宋体" w:cs="宋体"/>
          <w:sz w:val="24"/>
        </w:rPr>
      </w:r>
      <w:r/>
    </w:p>
    <w:p>
      <w:pPr>
        <w:pStyle w:val="673"/>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1.说明</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1.1本采购文件仅适用于</w:t>
      </w:r>
      <w:r>
        <w:rPr>
          <w:rFonts w:hint="eastAsia" w:ascii="宋体" w:hAnsi="宋体" w:cs="宋体"/>
          <w:sz w:val="24"/>
        </w:rPr>
        <w:t xml:space="preserve">苏州铖溢林建设工程管理有限公司</w:t>
      </w:r>
      <w:r>
        <w:rPr>
          <w:rFonts w:hint="eastAsia" w:ascii="宋体" w:hAnsi="宋体" w:cs="宋体"/>
          <w:sz w:val="24"/>
        </w:rPr>
        <w:t xml:space="preserve">组织的采购活动。</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1.2本次采购活动及因本次采购产生的合同受中国法律制约和保护。</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1.3本采购文件的解释权属于</w:t>
      </w:r>
      <w:r>
        <w:rPr>
          <w:rFonts w:hint="eastAsia" w:ascii="宋体" w:hAnsi="宋体" w:cs="宋体"/>
          <w:sz w:val="24"/>
        </w:rPr>
        <w:t xml:space="preserve">苏州铖溢林建</w:t>
      </w:r>
      <w:r>
        <w:rPr>
          <w:rFonts w:hint="eastAsia" w:ascii="宋体" w:hAnsi="宋体" w:cs="宋体"/>
          <w:sz w:val="24"/>
        </w:rPr>
        <w:t xml:space="preserve">设工程管理有限公司</w:t>
      </w:r>
      <w:r>
        <w:rPr>
          <w:rFonts w:hint="eastAsia" w:ascii="宋体" w:hAnsi="宋体" w:cs="宋体"/>
          <w:sz w:val="24"/>
        </w:rPr>
        <w:t xml:space="preserve">。</w:t>
      </w:r>
      <w:r>
        <w:rPr>
          <w:rFonts w:ascii="宋体" w:hAnsi="宋体" w:cs="宋体"/>
          <w:sz w:val="24"/>
        </w:rPr>
      </w:r>
      <w:r/>
    </w:p>
    <w:p>
      <w:pPr>
        <w:pStyle w:val="673"/>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2.词语释义</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2.1采购单位：依法进行政府采购的国家机关、事业单位、团体组织。</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2.2供应商：响应磋商并且符合采购文件规定资格条件和参加磋商竞争的法人、其他组织或者自然人。</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2.3响应：供应商根据采购单位发布的采购文件，编制磋商响应文件并按规定参与磋商的行为。</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2.4合同：采供双方根据采购文件和成交的磋商响应文件及成交通知书规定的内容签署的以书面形式所达成的协议，包括所有的附件、附录和构成协议的所有文件。</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2.5甲方（采购方）：合同中明确规定的实际购买货物和服务的法人或其他组织和自然人。</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2.6乙方（供应商）：合同中规定的向采购方提供货物和服务的法人或其他组织和自然人。</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2.7货物：系指乙方按采购文件规定，应向甲方提供的一切设备、备品、备件、工具、手册及其它有关技术资料</w:t>
      </w:r>
      <w:r>
        <w:rPr>
          <w:rFonts w:hint="eastAsia" w:ascii="宋体" w:hAnsi="宋体" w:cs="宋体"/>
          <w:sz w:val="24"/>
        </w:rPr>
        <w:t xml:space="preserve">和材料。</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2.9知识产权：指专利权、商标权、著作权等无形财产专有权的统称。</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2.10天：日历天。</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2.11交货地点：合同中明确约定的乙方提交的货物和服务最终到达地点。</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2.12合同价款：根据合同规定，乙方在正确的履行合同义务后甲方应支付乙方的价款。</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2.13产地：货物开采、生长、生产、最终制造、加工或提供服务的来源地。</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2.14不可抗力：不能预见、不能避免并且不能克服的客观情况。</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2.15实质响应：满足有关本次采购标的、数量、质量、价款或者报酬、履行期限、履行地点和方式、违约责任和解决争议方法等要求。</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2.16进口产品：通过中国海关报关验放进入中国境内且产自关境外的产品。</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2.17书面形式：指书面文字、合同书、信件和传真等可以有形地表现所载内容的形式。</w:t>
      </w:r>
      <w:r>
        <w:rPr>
          <w:rFonts w:ascii="宋体" w:hAnsi="宋体" w:cs="宋体"/>
          <w:sz w:val="24"/>
        </w:rPr>
      </w:r>
      <w:r/>
    </w:p>
    <w:p>
      <w:pPr>
        <w:pStyle w:val="673"/>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B 供应商</w:t>
      </w:r>
      <w:r>
        <w:rPr>
          <w:rFonts w:ascii="宋体" w:hAnsi="宋体" w:cs="宋体"/>
          <w:sz w:val="24"/>
        </w:rPr>
      </w:r>
      <w:r/>
    </w:p>
    <w:p>
      <w:pPr>
        <w:pStyle w:val="673"/>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3.合格磋商供应商的一般、特殊条件</w:t>
      </w:r>
      <w:r>
        <w:rPr>
          <w:rFonts w:hint="eastAsia" w:ascii="宋体" w:hAnsi="宋体" w:cs="宋体"/>
          <w:sz w:val="24"/>
        </w:rPr>
        <w:t xml:space="preserve">：</w:t>
      </w:r>
      <w:r>
        <w:rPr>
          <w:rFonts w:hint="eastAsia" w:ascii="宋体" w:hAnsi="宋体" w:cs="宋体"/>
          <w:sz w:val="24"/>
        </w:rPr>
        <w:t xml:space="preserve">同采购公告</w:t>
      </w:r>
      <w:r>
        <w:rPr>
          <w:rFonts w:hint="eastAsia" w:ascii="宋体" w:hAnsi="宋体" w:cs="宋体"/>
          <w:sz w:val="24"/>
        </w:rPr>
        <w:t xml:space="preserve">中要求。</w:t>
      </w:r>
      <w:r>
        <w:rPr>
          <w:rFonts w:ascii="宋体" w:hAnsi="宋体" w:cs="宋体"/>
          <w:sz w:val="24"/>
        </w:rPr>
      </w:r>
      <w:r/>
    </w:p>
    <w:p>
      <w:pPr>
        <w:pStyle w:val="673"/>
        <w:ind w:firstLine="36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4.供应商代表</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4.1指全权代表供应商参加磋商采购活动并签署磋商响应文件的人，如果磋商供应商代表不是法人代表，须持有</w:t>
      </w:r>
      <w:r>
        <w:rPr>
          <w:rFonts w:hint="eastAsia" w:ascii="宋体" w:hAnsi="宋体" w:cs="宋体"/>
          <w:sz w:val="24"/>
        </w:rPr>
        <w:t xml:space="preserve">《法人代表授权委托书》（详见附件格式）。 </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5.磋商费用</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5.1无论磋商过程中的做法和结果如何，磋商供应商自行承担所有与参加磋商有关的全部费用。</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6.采购文件</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6.2采购文件的询问：供应商在收到采购文件后，若有问题需要询问，应于下载采购文件后在“苏采云”里及时提出，采购代理机构将予以解答。</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7.采购文件的澄清或修改</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7.2为保证供应商有足够时间修正响应文件，或</w:t>
      </w:r>
      <w:r>
        <w:rPr>
          <w:rFonts w:hint="eastAsia" w:ascii="宋体" w:hAnsi="宋体" w:cs="宋体"/>
          <w:sz w:val="24"/>
        </w:rPr>
        <w:t xml:space="preserve">出于其他合理原因，采购代理机构可依法顺延提交首次响应文件截止之日。</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7.3投标（响应）供应商应及时关注、查询、下载政府采购信息发布媒体上发布的更正（补充）公告，同时在“苏采</w:t>
      </w:r>
      <w:r>
        <w:rPr>
          <w:rFonts w:hint="eastAsia" w:ascii="宋体" w:hAnsi="宋体" w:cs="宋体"/>
          <w:sz w:val="24"/>
        </w:rPr>
        <w:t xml:space="preserve">云”系统中下载更正（补充）资料。如有遗漏（包括但不限于文件未下载或下载不完整），可能无法解密投标（响应）文件，由此所造成的投标（响应）失败或损失由投标（响应）供应商自行负责。</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8.采购文件提疑</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8.3本次采购文件要求供应商在法定质疑期内一次性提出针对同一采购程序环节的质疑。</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8.4供应商提出质疑应当提交质疑函和必要的证明材料。质疑函应当包括下列内容：</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8.4.1供应商的姓名或者名称（以营业执照副本复印件为准）、地址、邮编、联系人及联系电话；</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8.4.2质疑项目的名称、编号；</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8.4.3具体、明确的质疑事项和与质疑事项相关的请求；</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8.4.4</w:t>
      </w:r>
      <w:r>
        <w:rPr>
          <w:rFonts w:hint="eastAsia" w:ascii="宋体" w:hAnsi="宋体" w:cs="宋体"/>
          <w:sz w:val="24"/>
        </w:rPr>
        <w:t xml:space="preserve">事实依据；</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8.4.5必要的法律依据；</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8.4.6提出质疑的日期。</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8.4.7供应商参加投标确认函。</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8.4.8接收质疑函的方式：书面形式（当场送达或邮寄方式）。</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质疑联系人：</w:t>
      </w:r>
      <w:r>
        <w:rPr>
          <w:rFonts w:hint="eastAsia" w:ascii="宋体" w:hAnsi="宋体" w:cs="宋体"/>
          <w:sz w:val="24"/>
        </w:rPr>
        <w:t xml:space="preserve">陈有利</w:t>
      </w:r>
      <w:r>
        <w:rPr>
          <w:rFonts w:ascii="宋体" w:hAnsi="宋体" w:cs="宋体"/>
          <w:sz w:val="24"/>
        </w:rPr>
      </w:r>
      <w:r/>
    </w:p>
    <w:p>
      <w:pPr>
        <w:pStyle w:val="673"/>
        <w:ind w:firstLine="42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联系电话：</w:t>
      </w:r>
      <w:r>
        <w:rPr>
          <w:rFonts w:ascii="宋体" w:hAnsi="宋体" w:cs="宋体"/>
          <w:sz w:val="24"/>
        </w:rPr>
        <w:t xml:space="preserve">1</w:t>
      </w:r>
      <w:r>
        <w:rPr>
          <w:rFonts w:hint="eastAsia" w:ascii="宋体" w:hAnsi="宋体" w:cs="宋体"/>
          <w:sz w:val="24"/>
        </w:rPr>
        <w:t xml:space="preserve">8913597056</w:t>
      </w:r>
      <w:r>
        <w:rPr>
          <w:rFonts w:hint="eastAsia"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通讯地址：</w:t>
      </w:r>
      <w:r>
        <w:rPr>
          <w:rFonts w:hint="eastAsia" w:ascii="宋体" w:hAnsi="宋体" w:cs="宋体"/>
          <w:sz w:val="24"/>
        </w:rPr>
        <w:t xml:space="preserve">苏州市</w:t>
      </w:r>
      <w:r>
        <w:rPr>
          <w:rFonts w:hint="eastAsia" w:ascii="宋体" w:hAnsi="宋体" w:cs="宋体"/>
          <w:sz w:val="24"/>
        </w:rPr>
        <w:t xml:space="preserve">东太湖</w:t>
      </w:r>
      <w:r>
        <w:rPr>
          <w:rFonts w:hint="eastAsia" w:ascii="宋体" w:hAnsi="宋体" w:cs="宋体"/>
          <w:sz w:val="24"/>
        </w:rPr>
        <w:t xml:space="preserve">路</w:t>
      </w:r>
      <w:r>
        <w:rPr>
          <w:rFonts w:hint="eastAsia" w:ascii="宋体" w:hAnsi="宋体" w:cs="宋体"/>
          <w:sz w:val="24"/>
        </w:rPr>
        <w:t xml:space="preserve">66号2号楼209</w:t>
      </w:r>
      <w:r>
        <w:rPr>
          <w:rFonts w:hint="eastAsia" w:ascii="宋体" w:hAnsi="宋体" w:cs="宋体"/>
          <w:sz w:val="24"/>
        </w:rPr>
        <w:t xml:space="preserve">室</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9.提示与要求</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9.2无论是否递交（上传）磋商响应文件，供应商都应将采购文件及以后的所有通知、文件等视为保密文件。</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10.响应文件计量单位和使用文字</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10.1响应文件中所使用的计量单位，除采购文件中有特殊要求外，均应使用中华人民共和国法定计量单位。</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10.2响应文件应使用中文编制，响应文件中必须使用其他文字的，必须附有中文译本。对于未附</w:t>
      </w:r>
      <w:r>
        <w:rPr>
          <w:rFonts w:hint="eastAsia" w:ascii="宋体" w:hAnsi="宋体" w:cs="宋体"/>
          <w:sz w:val="24"/>
        </w:rPr>
        <w:t xml:space="preserve">有中文译本和中文译本不准确的响应文件可能引起的对供应商不利的后果，采购单位概不负责。</w:t>
      </w:r>
      <w:r>
        <w:rPr>
          <w:rFonts w:ascii="宋体" w:hAnsi="宋体" w:cs="宋体"/>
          <w:sz w:val="24"/>
        </w:rPr>
      </w:r>
      <w:r/>
    </w:p>
    <w:p>
      <w:pPr>
        <w:pStyle w:val="673"/>
        <w:ind w:firstLine="480"/>
        <w:spacing w:line="360" w:lineRule="auto"/>
        <w:tabs>
          <w:tab w:val="left" w:pos="753" w:leader="none"/>
        </w:tabs>
        <w:rPr>
          <w:rFonts w:ascii="宋体" w:hAnsi="宋体" w:cs="宋体"/>
          <w:sz w:val="24"/>
        </w:rPr>
      </w:pPr>
      <w:r>
        <w:rPr>
          <w:rFonts w:hint="eastAsia" w:ascii="宋体" w:hAnsi="宋体" w:cs="宋体"/>
          <w:sz w:val="24"/>
        </w:rPr>
        <w:t xml:space="preserve">11. 响应文件组成（部分格式见第六章）</w:t>
      </w:r>
      <w:r>
        <w:rPr>
          <w:rFonts w:ascii="宋体" w:hAnsi="宋体" w:cs="宋体"/>
          <w:sz w:val="24"/>
        </w:rPr>
      </w:r>
      <w:r/>
    </w:p>
    <w:p>
      <w:pPr>
        <w:pStyle w:val="673"/>
        <w:ind w:firstLine="480"/>
        <w:jc w:val="left"/>
        <w:spacing w:line="360" w:lineRule="auto"/>
        <w:rPr>
          <w:rFonts w:ascii="宋体" w:hAnsi="宋体" w:cs="宋体"/>
          <w:sz w:val="24"/>
        </w:rPr>
      </w:pPr>
      <w:r>
        <w:rPr>
          <w:rFonts w:hint="eastAsia" w:ascii="宋体" w:hAnsi="宋体" w:cs="宋体"/>
          <w:sz w:val="24"/>
        </w:rPr>
        <w:t xml:space="preserve">11.1响应文件报价部分：</w:t>
      </w:r>
      <w:r>
        <w:rPr>
          <w:rFonts w:ascii="宋体" w:hAnsi="宋体" w:cs="宋体"/>
          <w:sz w:val="24"/>
        </w:rPr>
      </w:r>
      <w:r/>
    </w:p>
    <w:p>
      <w:pPr>
        <w:pStyle w:val="673"/>
        <w:ind w:firstLine="480"/>
        <w:jc w:val="left"/>
        <w:spacing w:line="360" w:lineRule="auto"/>
        <w:rPr>
          <w:rFonts w:ascii="宋体" w:hAnsi="宋体" w:cs="宋体"/>
          <w:sz w:val="24"/>
        </w:rPr>
      </w:pPr>
      <w:r>
        <w:rPr>
          <w:rFonts w:hint="eastAsia" w:ascii="宋体" w:hAnsi="宋体" w:cs="宋体"/>
          <w:sz w:val="24"/>
        </w:rPr>
        <w:t xml:space="preserve">11.1.1开标一览表（第一次），无格式，具体按照“苏采云”系统要求填报；</w:t>
      </w:r>
      <w:r>
        <w:rPr>
          <w:rFonts w:ascii="宋体" w:hAnsi="宋体" w:cs="宋体"/>
          <w:sz w:val="24"/>
        </w:rPr>
      </w:r>
      <w:r/>
    </w:p>
    <w:p>
      <w:pPr>
        <w:pStyle w:val="673"/>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11.2资格审查文件（资格条件要求提供的材料是作为对供应商资格审查、质疑身份认定的依据。必须清晰可辨，供应商必须提供并加盖电子签章。否则，磋商响应文件将被认定为不符合资格审</w:t>
      </w:r>
      <w:r>
        <w:rPr>
          <w:rFonts w:hint="eastAsia" w:ascii="宋体" w:hAnsi="宋体" w:cs="宋体"/>
          <w:sz w:val="24"/>
        </w:rPr>
        <w:t xml:space="preserve">查要求。）：</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11.2.1具有独立承担民事责任的能力证明。提供包括法人或者其他组织的营业执照等证明文件，自然人的身份证明；</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11.2.2具有良好的商业信誉和健全的财务会计制度证明。提供包括但不限于最近一期经审计的财务报告，其他组织、自然人及成立未满一年的法人应提供银行出具的资信证明；</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11.2.3具有履行合同所必需的设备和专业技术能力。提供具有履行合同所必需的设备和专业技术能力的书面声明；</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11.2.4有依法缴纳税收和社会保障资金的良好记录。提供参加本次</w:t>
      </w:r>
      <w:r>
        <w:rPr>
          <w:rFonts w:hint="eastAsia" w:ascii="宋体" w:hAnsi="宋体" w:cs="宋体"/>
          <w:sz w:val="24"/>
        </w:rPr>
        <w:t xml:space="preserve">政府采购活动前依法缴纳税收和社会保障资金的相关材料；</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11.2.5参加政府采购活动前3年内在经营活动中没有重大违法记录。提供参加政府采购活动前3年内在经营活动中没</w:t>
      </w:r>
      <w:r>
        <w:rPr>
          <w:rFonts w:hint="eastAsia" w:ascii="宋体" w:hAnsi="宋体" w:cs="宋体"/>
          <w:sz w:val="24"/>
        </w:rPr>
        <w:t xml:space="preserve">有重大违法记录的书面声明；</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11.2.6关于资格文件的声明函；</w:t>
      </w:r>
      <w:r>
        <w:rPr>
          <w:rFonts w:ascii="宋体" w:hAnsi="宋体" w:cs="宋体"/>
          <w:sz w:val="24"/>
        </w:rPr>
      </w:r>
      <w:r/>
    </w:p>
    <w:p>
      <w:pPr>
        <w:pStyle w:val="780"/>
        <w:ind w:firstLine="420"/>
        <w:spacing w:after="0" w:line="360" w:lineRule="auto"/>
        <w:rPr>
          <w:rFonts w:ascii="宋体" w:hAnsi="宋体" w:cs="宋体"/>
          <w:sz w:val="24"/>
        </w:rPr>
      </w:pPr>
      <w:r>
        <w:rPr>
          <w:rFonts w:hint="eastAsia" w:ascii="宋体" w:hAnsi="宋体" w:cs="宋体"/>
          <w:sz w:val="24"/>
        </w:rPr>
        <w:t xml:space="preserve">11.2.</w:t>
      </w:r>
      <w:r>
        <w:rPr>
          <w:rFonts w:hint="eastAsia" w:ascii="宋体" w:hAnsi="宋体" w:cs="宋体"/>
          <w:sz w:val="24"/>
        </w:rPr>
        <w:t xml:space="preserve">7</w:t>
      </w:r>
      <w:r>
        <w:rPr>
          <w:rFonts w:hint="eastAsia" w:ascii="宋体" w:hAnsi="宋体" w:cs="宋体"/>
          <w:sz w:val="24"/>
        </w:rPr>
        <w:t xml:space="preserve">其他有关资格审查文件（如有）。</w:t>
      </w:r>
      <w:r>
        <w:rPr>
          <w:rFonts w:ascii="宋体" w:hAnsi="宋体" w:cs="宋体"/>
          <w:sz w:val="24"/>
        </w:rPr>
      </w:r>
      <w:r/>
    </w:p>
    <w:p>
      <w:pPr>
        <w:pStyle w:val="780"/>
        <w:ind w:firstLine="360"/>
        <w:spacing w:after="0" w:line="360" w:lineRule="auto"/>
        <w:rPr>
          <w:rFonts w:ascii="宋体" w:hAnsi="宋体" w:cs="宋体"/>
          <w:sz w:val="24"/>
        </w:rPr>
      </w:pPr>
      <w:r>
        <w:rPr>
          <w:rFonts w:hint="eastAsia" w:ascii="宋体" w:hAnsi="宋体" w:cs="宋体"/>
          <w:sz w:val="24"/>
        </w:rPr>
        <w:t xml:space="preserve">11.3符合性审查文件</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11.3.1磋商响应函；</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11.3.2磋商响应单位法定代表人身份证复印件；</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11.3.3法定代表人授权委托书（如有授权）；</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11.3.4</w:t>
      </w:r>
      <w:r>
        <w:rPr>
          <w:rFonts w:ascii="宋体" w:hAnsi="宋体" w:cs="宋体"/>
          <w:sz w:val="24"/>
        </w:rPr>
        <w:t xml:space="preserve"> </w:t>
      </w:r>
      <w:r>
        <w:rPr>
          <w:rFonts w:hint="eastAsia" w:ascii="宋体" w:hAnsi="宋体" w:cs="宋体"/>
          <w:sz w:val="24"/>
        </w:rPr>
        <w:t xml:space="preserve">磋商响应单位代理人身份证复印件（如有授权）；</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11.3.5其他有关符合性证明文件（如有）。</w:t>
      </w:r>
      <w:r>
        <w:rPr>
          <w:rFonts w:ascii="宋体" w:hAnsi="宋体" w:cs="宋体"/>
          <w:sz w:val="24"/>
        </w:rPr>
      </w:r>
      <w:r/>
    </w:p>
    <w:p>
      <w:pPr>
        <w:pStyle w:val="782"/>
        <w:ind w:left="0" w:firstLine="480"/>
        <w:rPr>
          <w:rFonts w:ascii="宋体" w:hAnsi="宋体" w:cs="宋体"/>
          <w:sz w:val="24"/>
          <w:szCs w:val="24"/>
        </w:rPr>
      </w:pPr>
      <w:r>
        <w:rPr>
          <w:rFonts w:hint="eastAsia" w:ascii="宋体" w:hAnsi="宋体" w:cs="宋体"/>
          <w:sz w:val="24"/>
          <w:szCs w:val="24"/>
        </w:rPr>
        <w:t xml:space="preserve">11.4综合评审文件（评分要点及技术要求）</w:t>
      </w:r>
      <w:r>
        <w:rPr>
          <w:rFonts w:ascii="宋体" w:hAnsi="宋体" w:cs="宋体"/>
          <w:sz w:val="24"/>
          <w:szCs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11.4.1技术部分（评分要点及技术要求）；</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11.4.2采购需求及评分标准中所涉及到的其他材料等；</w:t>
      </w:r>
      <w:r>
        <w:rPr>
          <w:rFonts w:ascii="宋体" w:hAnsi="宋体" w:cs="宋体"/>
          <w:sz w:val="24"/>
        </w:rPr>
      </w:r>
      <w:r/>
    </w:p>
    <w:p>
      <w:pPr>
        <w:pStyle w:val="673"/>
        <w:ind w:firstLine="420"/>
        <w:jc w:val="left"/>
        <w:spacing w:line="360" w:lineRule="auto"/>
        <w:rPr>
          <w:rFonts w:ascii="宋体" w:hAnsi="宋体" w:cs="宋体"/>
          <w:sz w:val="24"/>
        </w:rPr>
      </w:pPr>
      <w:r>
        <w:rPr>
          <w:rFonts w:hint="eastAsia" w:ascii="宋体" w:hAnsi="宋体" w:cs="宋体"/>
          <w:sz w:val="24"/>
        </w:rPr>
        <w:t xml:space="preserve">11.4.3其他需供应商对本次投标的详细说明。</w:t>
      </w:r>
      <w:r>
        <w:rPr>
          <w:rFonts w:ascii="宋体" w:hAnsi="宋体" w:cs="宋体"/>
          <w:sz w:val="24"/>
        </w:rPr>
      </w:r>
      <w:r/>
    </w:p>
    <w:p>
      <w:pPr>
        <w:pStyle w:val="673"/>
        <w:ind w:firstLine="420"/>
        <w:spacing w:line="360" w:lineRule="auto"/>
        <w:tabs>
          <w:tab w:val="left" w:pos="0" w:leader="none"/>
        </w:tabs>
        <w:rPr>
          <w:rFonts w:ascii="宋体" w:hAnsi="宋体" w:cs="宋体"/>
          <w:sz w:val="24"/>
        </w:rPr>
      </w:pPr>
      <w:r>
        <w:rPr>
          <w:rFonts w:hint="eastAsia" w:ascii="宋体" w:hAnsi="宋体" w:cs="宋体"/>
          <w:sz w:val="24"/>
        </w:rPr>
        <w:t xml:space="preserve">备注：</w:t>
      </w:r>
      <w:r>
        <w:rPr>
          <w:rFonts w:ascii="宋体" w:hAnsi="宋体" w:cs="宋体"/>
          <w:sz w:val="24"/>
        </w:rPr>
      </w:r>
      <w:r/>
    </w:p>
    <w:p>
      <w:pPr>
        <w:pStyle w:val="759"/>
        <w:ind w:firstLine="420"/>
        <w:spacing w:line="360" w:lineRule="auto"/>
        <w:rPr>
          <w:rFonts w:hAnsi="宋体" w:cs="宋体"/>
          <w:sz w:val="24"/>
          <w:szCs w:val="24"/>
        </w:rPr>
      </w:pPr>
      <w:r/>
      <w:bookmarkStart w:id="25" w:name="OLE_LINK1"/>
      <w:r>
        <w:rPr>
          <w:rFonts w:hint="eastAsia" w:hAnsi="宋体" w:cs="宋体"/>
          <w:sz w:val="24"/>
          <w:szCs w:val="24"/>
        </w:rPr>
        <w:t xml:space="preserve">1、</w:t>
      </w:r>
      <w:r>
        <w:rPr>
          <w:rFonts w:hint="eastAsia" w:hAnsi="宋体" w:cs="宋体"/>
          <w:sz w:val="24"/>
          <w:szCs w:val="24"/>
        </w:rPr>
        <w:t xml:space="preserve">响应文件由11.1、11.2、11.3和11.4款规定的内容共同组成。响应单位必须提交上述11.1.1</w:t>
      </w:r>
      <w:r>
        <w:rPr>
          <w:rFonts w:hint="eastAsia" w:hAnsi="宋体" w:cs="宋体"/>
          <w:sz w:val="24"/>
          <w:szCs w:val="24"/>
        </w:rPr>
        <w:t xml:space="preserve">～</w:t>
      </w:r>
      <w:r>
        <w:rPr>
          <w:rFonts w:hint="eastAsia" w:hAnsi="宋体" w:cs="宋体"/>
          <w:sz w:val="24"/>
          <w:szCs w:val="24"/>
        </w:rPr>
        <w:t xml:space="preserve">11.2.</w:t>
      </w:r>
      <w:r>
        <w:rPr>
          <w:rFonts w:hint="eastAsia" w:hAnsi="宋体" w:cs="宋体"/>
          <w:sz w:val="24"/>
          <w:szCs w:val="24"/>
        </w:rPr>
        <w:t xml:space="preserve">7</w:t>
      </w:r>
      <w:r>
        <w:rPr>
          <w:rFonts w:hint="eastAsia" w:hAnsi="宋体" w:cs="宋体"/>
          <w:sz w:val="24"/>
          <w:szCs w:val="24"/>
        </w:rPr>
        <w:t xml:space="preserve">、11.3.1</w:t>
      </w:r>
      <w:r>
        <w:rPr>
          <w:rFonts w:hint="eastAsia" w:hAnsi="宋体" w:cs="宋体"/>
          <w:sz w:val="24"/>
          <w:szCs w:val="24"/>
        </w:rPr>
        <w:t xml:space="preserve">～</w:t>
      </w:r>
      <w:r>
        <w:rPr>
          <w:rFonts w:hint="eastAsia" w:hAnsi="宋体" w:cs="宋体"/>
          <w:sz w:val="24"/>
          <w:szCs w:val="24"/>
        </w:rPr>
        <w:t xml:space="preserve">11.3.5款规定的资料。否则，响应文件将因资格性条件不符或未实质性响应采购文件而被拒绝。</w:t>
      </w:r>
      <w:bookmarkEnd w:id="25"/>
      <w:r>
        <w:rPr>
          <w:rFonts w:hAnsi="宋体" w:cs="宋体"/>
          <w:sz w:val="24"/>
          <w:szCs w:val="24"/>
        </w:rPr>
      </w:r>
      <w:r/>
    </w:p>
    <w:p>
      <w:pPr>
        <w:pStyle w:val="673"/>
        <w:ind w:firstLine="480"/>
        <w:spacing w:line="360" w:lineRule="auto"/>
        <w:tabs>
          <w:tab w:val="left" w:pos="0"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资格审查文件、符合性审查文件和综合评审文件（评分要点及技术要求）。</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响应单位按上述要求提交相关资料，响应单位所提交的资格文件的完整与否，将直接影响响应单位的评分。响应单位必须保证全部资料的真实性，如有虚假或对采购文件所要求说明的</w:t>
      </w:r>
      <w:r>
        <w:rPr>
          <w:rFonts w:hint="eastAsia" w:ascii="宋体" w:hAnsi="宋体" w:cs="宋体"/>
          <w:sz w:val="24"/>
        </w:rPr>
        <w:t xml:space="preserve">情况故意隐瞒或虚报，视为不实质性响应采购文件，为无效响应。已成交标的将取消成交资格，并按《中华人民共和国政府采购法》第七十七条“提供虚假材料谋取中标、成交”相关处理办法处理。</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12.报价（编制）要求的说明</w:t>
      </w:r>
      <w:r>
        <w:rPr>
          <w:rFonts w:ascii="宋体" w:hAnsi="宋体" w:cs="宋体"/>
          <w:sz w:val="24"/>
        </w:rPr>
      </w:r>
      <w:r/>
    </w:p>
    <w:p>
      <w:pPr>
        <w:pStyle w:val="673"/>
        <w:ind w:firstLine="480"/>
        <w:spacing w:line="360" w:lineRule="auto"/>
        <w:tabs>
          <w:tab w:val="left" w:pos="753" w:leader="none"/>
        </w:tabs>
        <w:rPr>
          <w:rFonts w:ascii="宋体" w:hAnsi="宋体" w:cs="宋体"/>
          <w:sz w:val="24"/>
        </w:rPr>
      </w:pPr>
      <w:r>
        <w:rPr>
          <w:rFonts w:hint="eastAsia" w:ascii="宋体" w:hAnsi="宋体" w:cs="宋体"/>
          <w:sz w:val="24"/>
        </w:rPr>
        <w:t xml:space="preserve">12.1除非合同中另有规定，供应商</w:t>
      </w:r>
      <w:r>
        <w:rPr>
          <w:rFonts w:hint="eastAsia" w:ascii="宋体" w:hAnsi="宋体" w:cs="宋体"/>
          <w:sz w:val="24"/>
        </w:rPr>
        <w:t xml:space="preserve">需</w:t>
      </w:r>
      <w:r>
        <w:rPr>
          <w:rFonts w:hint="eastAsia" w:ascii="宋体" w:hAnsi="宋体" w:cs="宋体"/>
          <w:sz w:val="24"/>
        </w:rPr>
        <w:t xml:space="preserve">对全部货物和服务报价。磋商</w:t>
      </w:r>
      <w:r>
        <w:rPr>
          <w:rFonts w:hint="eastAsia" w:ascii="宋体" w:hAnsi="宋体" w:cs="宋体"/>
          <w:sz w:val="24"/>
        </w:rPr>
        <w:t xml:space="preserve">第</w:t>
      </w:r>
      <w:r>
        <w:rPr>
          <w:rFonts w:hint="eastAsia" w:ascii="宋体" w:hAnsi="宋体" w:cs="宋体"/>
          <w:sz w:val="24"/>
        </w:rPr>
        <w:t xml:space="preserve">二次报价为最终报价，除非因特殊原因并经买卖双方协商同意，磋商供应商不得再要求追加任何费用。同时，</w:t>
      </w:r>
      <w:r>
        <w:rPr>
          <w:rFonts w:hint="eastAsia" w:ascii="宋体" w:hAnsi="宋体" w:cs="宋体"/>
          <w:sz w:val="24"/>
        </w:rPr>
        <w:t xml:space="preserve">除非合同条款中另有规定，否则，磋商供应商所报价格在合同实施期间不因市场变化因素而变动。</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12.3一项内容只允许一个报价，采购单位不接受任何有选择性的报价。</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12.4磋商响应文件报价中的单价和总价全部采用人民币表示，除非合同的特殊条款另有规定。</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13.保证金</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根据《江苏省财政厅文件苏财购【2020】52号》相关规定，本项目无须支付保证金。</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14.响应文件的有效期</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14.1自磋商响应文件递交（上传）截止之日起</w:t>
      </w:r>
      <w:r>
        <w:rPr>
          <w:rFonts w:hint="eastAsia" w:ascii="宋体" w:hAnsi="宋体" w:cs="宋体"/>
          <w:sz w:val="24"/>
          <w:u w:val="single"/>
        </w:rPr>
        <w:t xml:space="preserve">9</w:t>
      </w:r>
      <w:r>
        <w:rPr>
          <w:rFonts w:hint="eastAsia" w:ascii="宋体" w:hAnsi="宋体" w:cs="宋体"/>
          <w:sz w:val="24"/>
          <w:u w:val="single"/>
        </w:rPr>
        <w:t xml:space="preserve">0</w:t>
      </w:r>
      <w:r>
        <w:rPr>
          <w:rFonts w:hint="eastAsia" w:ascii="宋体" w:hAnsi="宋体" w:cs="宋体"/>
          <w:sz w:val="24"/>
        </w:rPr>
        <w:t xml:space="preserve">天内，磋商响应文件应保持有效。有效期短于这个规定期限的响应，将被拒绝。</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15.截止时间</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15.1响应文件必须在递交（上传）截止时间前上传系统。</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15.2采购单位推迟磋商截止时间时，应以网上公告形式，通知所有供应商。在这种情况下，采购单位和供应商的权利和义务将受到新的截止期的约束。</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15.3在递交（上传）截止时间以后递交（上传）的磋商响应文件，采购单位将拒绝接收。</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16.电子投标（响应）文件的编制与提交</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16.2电子投标（响应)文件递交：供应商应当按照《操作手册》指引，在投标（响应）文件提交截止时间前完成电子投标（响应）文件的上传，未按要求成功上传的投标（响应）文件视为未递</w:t>
      </w:r>
      <w:r>
        <w:rPr>
          <w:rFonts w:hint="eastAsia" w:ascii="宋体" w:hAnsi="宋体" w:cs="宋体"/>
          <w:sz w:val="24"/>
        </w:rPr>
        <w:t xml:space="preserve">交。供应商应充分考虑到网络环境、网络带宽等风险因素，如因供应商自身原因造成的电子投标（响应）文件上传不成功由供应商自行承担全部责任。</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16.3响应文件未按照采购文件要求加盖CA电子公章的，响应无效。</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16.4联合体投标：如招标(采购)公告中允许联合体投标（响应），联合体的投标(响应)文件制作上传操作如下：</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第一步：在投标(响应)文件中上传联合体投标（响应）协议书。</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第二步：在投标(响应)文件中，由联合体中</w:t>
      </w:r>
      <w:r>
        <w:rPr>
          <w:rFonts w:hint="eastAsia" w:ascii="宋体" w:hAnsi="宋体" w:cs="宋体"/>
          <w:sz w:val="24"/>
        </w:rPr>
        <w:t xml:space="preserve">的牵头人制作投标(响应)文件。</w:t>
      </w:r>
      <w:r>
        <w:rPr>
          <w:rFonts w:ascii="宋体" w:hAnsi="宋体" w:cs="宋体"/>
          <w:sz w:val="24"/>
        </w:rPr>
      </w:r>
      <w:r/>
    </w:p>
    <w:p>
      <w:pPr>
        <w:pStyle w:val="673"/>
        <w:ind w:firstLine="422"/>
        <w:spacing w:line="360" w:lineRule="auto"/>
        <w:rPr>
          <w:rFonts w:ascii="宋体" w:hAnsi="宋体" w:cs="宋体"/>
          <w:sz w:val="24"/>
        </w:rPr>
      </w:pPr>
      <w:r>
        <w:rPr>
          <w:rFonts w:hint="eastAsia" w:ascii="宋体" w:hAnsi="宋体" w:cs="宋体"/>
          <w:sz w:val="24"/>
        </w:rPr>
        <w:t xml:space="preserve">16.5响应文件开启、评标（评审）</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16.5.1线上参加（观看）开标（开启）会方式：登录“苏采云”系统，点击“开标大厅”，选择对应项目，点击进</w:t>
      </w:r>
      <w:r>
        <w:rPr>
          <w:rFonts w:hint="eastAsia" w:ascii="宋体" w:hAnsi="宋体" w:cs="宋体"/>
          <w:sz w:val="24"/>
        </w:rPr>
        <w:t xml:space="preserve">入不见面开标系统。</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16.5.3供应商在“苏采云”系统规定的时间内未成功解密电子响应文件的，响应无效。</w:t>
      </w:r>
      <w:r>
        <w:rPr>
          <w:rFonts w:ascii="宋体" w:hAnsi="宋体" w:cs="宋体"/>
          <w:sz w:val="24"/>
        </w:rPr>
      </w:r>
      <w:r/>
    </w:p>
    <w:p>
      <w:pPr>
        <w:pStyle w:val="673"/>
        <w:ind w:firstLine="422"/>
        <w:spacing w:line="360" w:lineRule="auto"/>
        <w:rPr>
          <w:rFonts w:ascii="宋体" w:hAnsi="宋体" w:cs="宋体"/>
          <w:sz w:val="24"/>
        </w:rPr>
      </w:pPr>
      <w:r>
        <w:rPr>
          <w:rFonts w:hint="eastAsia" w:ascii="宋体" w:hAnsi="宋体" w:cs="宋体"/>
          <w:sz w:val="24"/>
        </w:rPr>
        <w:t xml:space="preserve">16.6响应文件的修改和撤回</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16.6.1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ascii="宋体" w:hAnsi="宋体" w:cs="宋体"/>
          <w:sz w:val="24"/>
        </w:rPr>
      </w:r>
      <w:r/>
    </w:p>
    <w:p>
      <w:pPr>
        <w:pStyle w:val="673"/>
        <w:ind w:firstLine="480"/>
        <w:spacing w:line="360" w:lineRule="auto"/>
        <w:tabs>
          <w:tab w:val="left" w:pos="753" w:leader="none"/>
        </w:tabs>
        <w:rPr>
          <w:rFonts w:ascii="宋体" w:hAnsi="宋体" w:cs="宋体"/>
          <w:sz w:val="24"/>
        </w:rPr>
      </w:pPr>
      <w:r>
        <w:rPr>
          <w:rFonts w:hint="eastAsia" w:ascii="宋体" w:hAnsi="宋体" w:cs="宋体"/>
          <w:sz w:val="24"/>
        </w:rPr>
        <w:t xml:space="preserve">17.磋商程序说明</w:t>
      </w:r>
      <w:r>
        <w:rPr>
          <w:rFonts w:ascii="宋体" w:hAnsi="宋体" w:cs="宋体"/>
          <w:sz w:val="24"/>
        </w:rPr>
      </w:r>
      <w:r/>
    </w:p>
    <w:p>
      <w:pPr>
        <w:pStyle w:val="750"/>
        <w:ind w:firstLine="48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17.1采购代理机构按本须知规定的时间、地点主持磋商采购活动。</w:t>
      </w:r>
      <w:r>
        <w:rPr>
          <w:rFonts w:ascii="宋体" w:hAnsi="宋体" w:eastAsia="宋体" w:cs="宋体"/>
          <w:sz w:val="24"/>
          <w:szCs w:val="24"/>
        </w:rPr>
      </w:r>
      <w:r/>
    </w:p>
    <w:p>
      <w:pPr>
        <w:pStyle w:val="673"/>
        <w:ind w:firstLine="480"/>
        <w:spacing w:line="360" w:lineRule="auto"/>
        <w:rPr>
          <w:rFonts w:ascii="宋体" w:hAnsi="宋体" w:cs="宋体"/>
          <w:sz w:val="24"/>
        </w:rPr>
      </w:pPr>
      <w:r>
        <w:rPr>
          <w:rFonts w:hint="eastAsia" w:ascii="宋体" w:hAnsi="宋体" w:cs="宋体"/>
          <w:sz w:val="24"/>
        </w:rPr>
        <w:t xml:space="preserve">17.2供应商通过“苏采云”系统在线参与磋商活动。供应商应当按照《苏采云系统供应商操作手册》规定在“苏采云”系统规定的时间内对响应文件进</w:t>
      </w:r>
      <w:r>
        <w:rPr>
          <w:rFonts w:hint="eastAsia" w:ascii="宋体" w:hAnsi="宋体" w:cs="宋体"/>
          <w:sz w:val="24"/>
        </w:rPr>
        <w:t xml:space="preserve">行解密。在磋商响应文件网上递交截止时间止成功解密的磋商供应商少于三家，则本次采购失败。</w:t>
      </w:r>
      <w:r>
        <w:rPr>
          <w:rFonts w:ascii="宋体" w:hAnsi="宋体" w:cs="宋体"/>
          <w:sz w:val="24"/>
        </w:rPr>
      </w:r>
      <w:r/>
    </w:p>
    <w:p>
      <w:pPr>
        <w:pStyle w:val="750"/>
        <w:ind w:firstLine="48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17.3由磋商小组审查供应商解密的响应</w:t>
      </w:r>
      <w:r>
        <w:rPr>
          <w:rFonts w:hint="eastAsia" w:ascii="宋体" w:hAnsi="宋体" w:eastAsia="宋体" w:cs="宋体"/>
          <w:sz w:val="24"/>
          <w:szCs w:val="24"/>
        </w:rPr>
        <w:t xml:space="preserve">文件。</w:t>
      </w:r>
      <w:r>
        <w:rPr>
          <w:rFonts w:ascii="宋体" w:hAnsi="宋体" w:eastAsia="宋体" w:cs="宋体"/>
          <w:sz w:val="24"/>
          <w:szCs w:val="24"/>
        </w:rPr>
      </w:r>
      <w:r/>
    </w:p>
    <w:p>
      <w:pPr>
        <w:pStyle w:val="750"/>
        <w:ind w:firstLine="48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17.4资格审查</w:t>
      </w:r>
      <w:r>
        <w:rPr>
          <w:rFonts w:ascii="宋体" w:hAnsi="宋体" w:eastAsia="宋体" w:cs="宋体"/>
          <w:sz w:val="24"/>
          <w:szCs w:val="24"/>
        </w:rPr>
      </w:r>
      <w:r/>
    </w:p>
    <w:p>
      <w:pPr>
        <w:pStyle w:val="673"/>
        <w:ind w:firstLine="420"/>
        <w:spacing w:line="360" w:lineRule="auto"/>
        <w:rPr>
          <w:rFonts w:ascii="宋体" w:hAnsi="宋体" w:cs="宋体"/>
          <w:sz w:val="24"/>
        </w:rPr>
      </w:pPr>
      <w:r>
        <w:rPr>
          <w:rFonts w:hint="eastAsia" w:ascii="宋体" w:hAnsi="宋体" w:cs="宋体"/>
          <w:sz w:val="24"/>
        </w:rPr>
        <w:t xml:space="preserve">17.4.1采购项目开标结束后，由磋商小组按采购文件的资格条件进行资格性审查，未通过资格性审查的响应无效。</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17.4.2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查询时间：响应文件递交截止时间。</w:t>
      </w:r>
      <w:r>
        <w:rPr>
          <w:rFonts w:ascii="宋体" w:hAnsi="宋体" w:cs="宋体"/>
          <w:sz w:val="24"/>
        </w:rPr>
      </w:r>
      <w:r/>
    </w:p>
    <w:p>
      <w:pPr>
        <w:pStyle w:val="673"/>
        <w:ind w:firstLine="422"/>
        <w:spacing w:line="360" w:lineRule="auto"/>
        <w:rPr>
          <w:rFonts w:ascii="宋体" w:hAnsi="宋体" w:cs="宋体"/>
          <w:sz w:val="24"/>
        </w:rPr>
      </w:pPr>
      <w:r>
        <w:rPr>
          <w:rFonts w:hint="eastAsia" w:ascii="宋体" w:hAnsi="宋体" w:cs="宋体"/>
          <w:sz w:val="24"/>
        </w:rPr>
        <w:t xml:space="preserve">查询渠道：“苏采云”系统平台。</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信用记录使用规则：</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对供应商进行资格性审查时，应根据查询结果对供应商的不良信用记录逐项甄别确认。按照《中华人民共和国政府采购法》第二十二条规定，下列信用记录属于</w:t>
      </w:r>
      <w:r>
        <w:rPr>
          <w:rFonts w:hint="eastAsia" w:ascii="宋体" w:hAnsi="宋体" w:cs="宋体"/>
          <w:sz w:val="24"/>
        </w:rPr>
        <w:t xml:space="preserve">应依法拒绝供应商参加政府采购的失信信息，存在此类失信信息的供应商的响应文件按无效文件处理：</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（一）政府采购严重违法记录，即供</w:t>
      </w:r>
      <w:r>
        <w:rPr>
          <w:rFonts w:hint="eastAsia" w:ascii="宋体" w:hAnsi="宋体" w:cs="宋体"/>
          <w:sz w:val="24"/>
        </w:rPr>
        <w:t xml:space="preserve">应商被全国各级财政部门列入“政府采购严重违法失信行为记录名单”，且在处罚有效期内的。</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（二）财政部门与法院、工商、税务等部门联合惩戒的失信信息，包括：</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（1）被列入失信被执行人名单；</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（2）被列入重大税收违法案件当事人名单；</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w:t>
      </w:r>
      <w:r>
        <w:rPr>
          <w:rFonts w:hint="eastAsia" w:ascii="宋体" w:hAnsi="宋体" w:cs="宋体"/>
          <w:sz w:val="24"/>
        </w:rPr>
        <w:t xml:space="preserve">罚款”标准高于200万元的，从其规定）的信用记录。处罚生效日至递交投标（响应）文件日未满三年的。</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rPr>
          <w:rFonts w:ascii="宋体" w:hAnsi="宋体" w:cs="宋体"/>
          <w:sz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17.6磋商小组要求供应商澄清、说明或者更正响应文件应当供应商点击答疑澄清</w:t>
      </w:r>
      <w:r>
        <w:rPr>
          <w:rFonts w:hint="eastAsia" w:ascii="宋体" w:hAnsi="宋体" w:eastAsia="宋体" w:cs="宋体"/>
          <w:sz w:val="24"/>
          <w:szCs w:val="24"/>
        </w:rPr>
        <w:t xml:space="preserve">按钮，进入询标回复界面，供应商点击【响应】按钮，进行询问响应，填写询问响应内容后，进行询问响应函签章，内容校验后进行提交。供应商的澄清、说明或者更正应当由其单位加盖电子公章。</w:t>
      </w:r>
      <w:r>
        <w:rPr>
          <w:rFonts w:ascii="宋体" w:hAnsi="宋体" w:eastAsia="宋体" w:cs="宋体"/>
          <w:sz w:val="24"/>
          <w:szCs w:val="24"/>
        </w:rPr>
      </w:r>
      <w:r/>
    </w:p>
    <w:p>
      <w:pPr>
        <w:pStyle w:val="673"/>
        <w:ind w:firstLine="422"/>
        <w:spacing w:line="360" w:lineRule="auto"/>
        <w:rPr>
          <w:rFonts w:ascii="宋体" w:hAnsi="宋体" w:cs="宋体"/>
          <w:sz w:val="24"/>
        </w:rPr>
      </w:pPr>
      <w:r>
        <w:rPr>
          <w:rFonts w:hint="eastAsia" w:ascii="宋体" w:hAnsi="宋体" w:cs="宋体"/>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w:t>
      </w:r>
      <w:r>
        <w:rPr>
          <w:rFonts w:hint="eastAsia" w:ascii="宋体" w:hAnsi="宋体" w:cs="宋体"/>
          <w:sz w:val="24"/>
        </w:rPr>
        <w:t xml:space="preserve">计时间为准，供应商应随时保持系统在线，如因供应商自身原因未在规定时间内提交澄清确认资料的，导致的不利后果由供应商自行承担。</w:t>
      </w:r>
      <w:r>
        <w:rPr>
          <w:rFonts w:ascii="宋体" w:hAnsi="宋体" w:cs="宋体"/>
          <w:sz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17.8在磋商过程中，磋商小组可以根据采购文件和磋商情况实质性变动采购需求中的技术、服务要求以及合同草案条款。对采购文件做出的实质性变动是采购文件的有效组成部分，磋商小组将在“苏采云</w:t>
      </w:r>
      <w:r>
        <w:rPr>
          <w:rFonts w:hint="eastAsia" w:ascii="宋体" w:hAnsi="宋体" w:eastAsia="宋体" w:cs="宋体"/>
          <w:sz w:val="24"/>
          <w:szCs w:val="24"/>
        </w:rPr>
        <w:t xml:space="preserve">”系统中同时通知所有参加磋商的供应商，供应商应当按照磋商文件的变动情况和磋商小组的要求在“苏采云”系统中重新提交响应文件，并加盖CA电子公章。</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17.9供应商应当按照采购文件的变动情况和磋商小组的要求，各供应商应及时关注【评审】环节等待询标澄清进行回复。</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17.10磋商结束后，磋商小组将在“苏采云”系统向所有实质性响应的供应商发布“最后报价要求函”及最后报价格式表，要求所有实质</w:t>
      </w:r>
      <w:r>
        <w:rPr>
          <w:rFonts w:hint="eastAsia" w:ascii="宋体" w:hAnsi="宋体" w:eastAsia="宋体" w:cs="宋体"/>
          <w:sz w:val="24"/>
          <w:szCs w:val="24"/>
        </w:rPr>
        <w:t xml:space="preserve">性响应的供应商在规定时间内提交最后报价。因供应商自身原因导致线上报价失败的后果由供应商自行承担。</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17.12经磋商确定最终采购需求和提交最后报价的供应商后，由磋商小组采用综合评分法对提交最后报价的供应商的响应文件和最后</w:t>
      </w:r>
      <w:r>
        <w:rPr>
          <w:rFonts w:hint="eastAsia" w:ascii="宋体" w:hAnsi="宋体" w:eastAsia="宋体" w:cs="宋体"/>
          <w:sz w:val="24"/>
          <w:szCs w:val="24"/>
        </w:rPr>
        <w:t xml:space="preserve">报价进行综合评分。</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17.13磋商小组根据磋商成交原则确定成交供应商，并将结果通知所有参加磋商的供应商。</w:t>
      </w:r>
      <w:r>
        <w:rPr>
          <w:rFonts w:ascii="宋体" w:hAnsi="宋体" w:eastAsia="宋体" w:cs="宋体"/>
          <w:sz w:val="24"/>
          <w:szCs w:val="24"/>
        </w:rPr>
      </w:r>
      <w:r/>
    </w:p>
    <w:p>
      <w:pPr>
        <w:pStyle w:val="750"/>
        <w:spacing w:line="360" w:lineRule="auto"/>
        <w:tabs>
          <w:tab w:val="left" w:pos="0" w:leader="none"/>
        </w:tabs>
        <w:rPr>
          <w:rFonts w:ascii="宋体" w:hAnsi="宋体" w:eastAsia="宋体" w:cs="宋体"/>
          <w:sz w:val="24"/>
          <w:szCs w:val="24"/>
        </w:rPr>
        <w:framePr w:wrap="auto"/>
      </w:pPr>
      <w:r>
        <w:rPr>
          <w:rFonts w:hint="eastAsia" w:ascii="宋体" w:hAnsi="宋体" w:eastAsia="宋体" w:cs="宋体"/>
          <w:sz w:val="24"/>
          <w:szCs w:val="24"/>
        </w:rPr>
        <w:t xml:space="preserve">17.14如磋商过程中出现本</w:t>
      </w:r>
      <w:r>
        <w:rPr>
          <w:rFonts w:hint="eastAsia" w:ascii="宋体" w:hAnsi="宋体" w:eastAsia="宋体" w:cs="宋体"/>
          <w:sz w:val="24"/>
          <w:szCs w:val="24"/>
        </w:rPr>
        <w:t xml:space="preserve">采购文件未尽事宜，由磋商小组根据政府采购有关法律、法规讨论决定。</w:t>
      </w:r>
      <w:r>
        <w:rPr>
          <w:rFonts w:ascii="宋体" w:hAnsi="宋体" w:eastAsia="宋体" w:cs="宋体"/>
          <w:sz w:val="24"/>
          <w:szCs w:val="24"/>
        </w:rPr>
      </w:r>
      <w:r/>
    </w:p>
    <w:p>
      <w:pPr>
        <w:pStyle w:val="673"/>
        <w:ind w:firstLine="480"/>
        <w:spacing w:line="360" w:lineRule="auto"/>
        <w:tabs>
          <w:tab w:val="left" w:pos="753" w:leader="none"/>
        </w:tabs>
        <w:rPr>
          <w:rFonts w:ascii="宋体" w:hAnsi="宋体" w:cs="宋体"/>
          <w:sz w:val="24"/>
        </w:rPr>
      </w:pPr>
      <w:r>
        <w:rPr>
          <w:rFonts w:hint="eastAsia" w:ascii="宋体" w:hAnsi="宋体" w:cs="宋体"/>
          <w:sz w:val="24"/>
        </w:rPr>
        <w:t xml:space="preserve">17.15本项目采用线上二次报价：</w:t>
      </w:r>
      <w:r>
        <w:rPr>
          <w:rFonts w:ascii="宋体" w:hAnsi="宋体" w:cs="宋体"/>
          <w:sz w:val="24"/>
        </w:rPr>
      </w:r>
      <w:r/>
    </w:p>
    <w:p>
      <w:pPr>
        <w:pStyle w:val="673"/>
        <w:ind w:firstLine="480"/>
        <w:spacing w:line="360" w:lineRule="auto"/>
        <w:tabs>
          <w:tab w:val="left" w:pos="753" w:leader="none"/>
        </w:tabs>
        <w:rPr>
          <w:rFonts w:ascii="宋体" w:hAnsi="宋体" w:cs="宋体"/>
          <w:sz w:val="24"/>
        </w:rPr>
      </w:pPr>
      <w:r>
        <w:rPr>
          <w:rFonts w:hint="eastAsia" w:ascii="宋体" w:hAnsi="宋体" w:cs="宋体"/>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sz w:val="24"/>
        </w:rPr>
      </w:r>
      <w:r/>
    </w:p>
    <w:p>
      <w:pPr>
        <w:pStyle w:val="673"/>
        <w:ind w:firstLine="482"/>
        <w:spacing w:line="360" w:lineRule="auto"/>
        <w:rPr>
          <w:rFonts w:ascii="宋体" w:hAnsi="宋体" w:cs="宋体"/>
          <w:sz w:val="24"/>
        </w:rPr>
        <w:outlineLvl w:val="0"/>
      </w:pPr>
      <w:r>
        <w:rPr>
          <w:rFonts w:hint="eastAsia" w:ascii="宋体" w:hAnsi="宋体" w:cs="宋体"/>
          <w:sz w:val="24"/>
        </w:rPr>
        <w:t xml:space="preserve">进入项目评审流程后，建议各供应商法定代表人或授权委托人始终保持通讯顺畅，时刻关注不见面开标大厅，不离开不见面开标大厅。</w:t>
      </w:r>
      <w:r>
        <w:rPr>
          <w:rFonts w:ascii="宋体" w:hAnsi="宋体" w:cs="宋体"/>
          <w:sz w:val="24"/>
        </w:rPr>
      </w:r>
      <w:r/>
    </w:p>
    <w:p>
      <w:pPr>
        <w:pStyle w:val="673"/>
        <w:ind w:firstLine="482"/>
        <w:spacing w:line="360" w:lineRule="auto"/>
        <w:rPr>
          <w:rFonts w:ascii="宋体" w:hAnsi="宋体" w:cs="宋体"/>
          <w:sz w:val="24"/>
        </w:rPr>
        <w:outlineLvl w:val="0"/>
      </w:pPr>
      <w:r>
        <w:rPr>
          <w:rFonts w:hint="eastAsia" w:ascii="宋体" w:hAnsi="宋体" w:cs="宋体"/>
          <w:sz w:val="24"/>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18.磋</w:t>
      </w:r>
      <w:r>
        <w:rPr>
          <w:rFonts w:hint="eastAsia" w:ascii="宋体" w:hAnsi="宋体" w:cs="宋体"/>
          <w:sz w:val="24"/>
        </w:rPr>
        <w:t xml:space="preserve">商小组</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18.1采购代理机构负责组织评审工作；磋商小组由相关专家及采购人代表组成，负责具体评审事务，并独立履行法律、法规规定的职责。</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18.2采购人员及相关人员与参加采购活动的供应商存在下列利害关系之一的，应当回避:</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（一）参加采购活动前三年内，与供应商存在劳动关系，或者担任过供应商的董事、监事，或者是供应商的控股股东或实际控制人；</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（二）与供应商的法定代表人或者负责人有夫妻、直系血亲、三代以内旁系血亲或者近姻亲关系；</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（三）与供应商有其他可能影响政府采购活动公平、公正进行的关系。</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采购人员及相关人员发现本人与参加采购活动的供应商有利害关系的，应当主动提出回避。采购人或者采购代理机构发现磋商小组与参加采购活动的供应商有利害关系的，应当要求其回避。</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18.3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18.4磋商小组成员应当按照客观、公正、审慎的原则，根据采购文件规定的评审程序、评审方法和评审标准进行独立</w:t>
      </w:r>
      <w:r>
        <w:rPr>
          <w:rFonts w:hint="eastAsia" w:ascii="宋体" w:hAnsi="宋体" w:cs="宋体"/>
          <w:sz w:val="24"/>
        </w:rPr>
        <w:t xml:space="preserve">评审。</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19.项目的终止</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19.1出现下列情形之一的，将终止竞争性磋商采购活动：</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19.1.1因情况变化，不再符合规定的竞争性磋商采购方式适用情形的；</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19.1.2出现影响采购公正的违法、违规行为的；</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19.1.3在采购过程中符合要求的供应商或者报价未超过采购预算的供应商不足3家的；</w:t>
      </w:r>
      <w:r>
        <w:rPr>
          <w:rFonts w:ascii="宋体" w:hAnsi="宋体" w:cs="宋体"/>
          <w:sz w:val="24"/>
        </w:rPr>
      </w:r>
      <w:r/>
    </w:p>
    <w:p>
      <w:pPr>
        <w:pStyle w:val="673"/>
        <w:ind w:firstLine="420"/>
        <w:spacing w:line="360" w:lineRule="auto"/>
        <w:tabs>
          <w:tab w:val="left" w:pos="753" w:leader="none"/>
        </w:tabs>
        <w:rPr>
          <w:rFonts w:ascii="宋体" w:hAnsi="宋体" w:cs="宋体"/>
          <w:sz w:val="24"/>
        </w:rPr>
      </w:pPr>
      <w:r>
        <w:rPr>
          <w:rFonts w:hint="eastAsia" w:ascii="宋体" w:hAnsi="宋体" w:cs="宋体"/>
          <w:sz w:val="24"/>
        </w:rPr>
        <w:t xml:space="preserve">19.1.4在采购活动中因重大变故，采购任务取消的。</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20.评审内容的保密</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20.1磋商开始后，直到宣布授予成交单位合同为止，凡属于审查、澄清、评价和比较磋商响应文件的所有资料，有关授予合同的信息都不应向磋商供应商或与评审无关的其他人泄露。</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20.2在磋商响应文件的审查、澄清、评价和比较以及授予合同的过程中，磋商供应商对采购单位和磋商小组施加影响的任何行为，都将取消其成交资格。</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20.3在评审期间，采购单位将通过指定联络人与磋商供应商进行联系。</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21.成交单位的确认</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21.1磋商小组根据磋商供应商资格审查情况，对其响应文件进行评价和比较，按照评审办法和标准进行评审，并按采购单位的委托向采购单位推荐成交候选单位</w:t>
      </w:r>
      <w:r>
        <w:rPr>
          <w:rFonts w:hint="eastAsia" w:ascii="宋体" w:hAnsi="宋体" w:cs="宋体"/>
          <w:sz w:val="24"/>
        </w:rPr>
        <w:t xml:space="preserve">。</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21.2经磋商小组评审并确定成交单位后，采购单位将在规定的时间内将成交结果在相关媒体上予以公告。各参加磋商供应商如对公</w:t>
      </w:r>
      <w:r>
        <w:rPr>
          <w:rFonts w:hint="eastAsia" w:ascii="宋体" w:hAnsi="宋体" w:cs="宋体"/>
          <w:sz w:val="24"/>
        </w:rPr>
        <w:t xml:space="preserve">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21.3由采购人授权评审委员会在候选供应商名单中直接确定成交供应商。</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21.4如因质疑或投诉改变成交结果的，则采购人可以按照评审报告推荐的成交候选人名单排序，确定下一候选人为成交人或者重新开展政府采购活动。</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22.合同授予标准</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22.1采购单位将把合同授予其磋商响应文件在实质上响应采购文件要求和按本须知规定评选出的供应商。确定为成交的供应商必须具有实施本合同的能力和资源。</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23.成交通知书</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23.1确定出成交单位后磋商响应文件有效期截止前，采购单位将以书</w:t>
      </w:r>
      <w:r>
        <w:rPr>
          <w:rFonts w:hint="eastAsia" w:ascii="宋体" w:hAnsi="宋体" w:cs="宋体"/>
          <w:sz w:val="24"/>
        </w:rPr>
        <w:t xml:space="preserve">面形式通知成交的磋商供应商其响应被接受。在成交通知书中给出成交单位的成交标价、合同履行期限</w:t>
      </w:r>
      <w:r>
        <w:rPr>
          <w:rStyle w:val="783"/>
          <w:rFonts w:hint="eastAsia" w:ascii="宋体" w:hAnsi="宋体"/>
          <w:sz w:val="24"/>
          <w:szCs w:val="24"/>
        </w:rPr>
        <w:t xml:space="preserve">等</w:t>
      </w:r>
      <w:r>
        <w:rPr>
          <w:rFonts w:hint="eastAsia" w:ascii="宋体" w:hAnsi="宋体" w:cs="宋体"/>
          <w:sz w:val="24"/>
        </w:rPr>
        <w:t xml:space="preserve">。</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23.2成交通知书将成为合同的组成部分。</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23.3采购单位对未成交</w:t>
      </w:r>
      <w:r>
        <w:rPr>
          <w:rFonts w:hint="eastAsia" w:ascii="宋体" w:hAnsi="宋体" w:cs="宋体"/>
          <w:sz w:val="24"/>
        </w:rPr>
        <w:t xml:space="preserve">单位不承担解释未成交原因的义务。</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23.4在发放《中标（成交）通知书》的同时，向参与项目评审的未中标（成交）供应商发放《未中标（成交）通知书》。</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23.5成交单位应按成交通知书中规定的时间和地点，由法定代表人或代理人与甲方代表签订合同。否则按放弃处理。</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23.6签订合同及合同条款应以采购文件和成交单位的磋商响应文件及其澄清文件为依据。</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24.成交服务费</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24.1成交单位须按以下的规定按其预算金额计算并支付服务费，该费用应在领取成交通知书时</w:t>
      </w:r>
      <w:r>
        <w:rPr>
          <w:rFonts w:hint="eastAsia" w:ascii="宋体" w:hAnsi="宋体" w:cs="宋体"/>
          <w:sz w:val="24"/>
          <w:lang w:val="zh-CN"/>
        </w:rPr>
        <w:t xml:space="preserve">一次性</w:t>
      </w:r>
      <w:r>
        <w:rPr>
          <w:rFonts w:hint="eastAsia" w:ascii="宋体" w:hAnsi="宋体" w:cs="宋体"/>
          <w:sz w:val="24"/>
        </w:rPr>
        <w:t xml:space="preserve">付清：</w:t>
      </w:r>
      <w:r>
        <w:rPr>
          <w:rFonts w:ascii="宋体" w:hAnsi="宋体" w:cs="宋体"/>
          <w:sz w:val="24"/>
        </w:rPr>
      </w:r>
      <w:r/>
    </w:p>
    <w:p>
      <w:pPr>
        <w:pStyle w:val="673"/>
        <w:ind w:firstLine="420"/>
        <w:spacing w:line="360" w:lineRule="auto"/>
        <w:rPr>
          <w:rFonts w:ascii="宋体" w:hAnsi="宋体" w:cs="宋体"/>
          <w:sz w:val="24"/>
          <w:lang w:val="zh-CN"/>
        </w:rPr>
      </w:pPr>
      <w:r>
        <w:rPr>
          <w:rFonts w:hint="eastAsia" w:ascii="宋体" w:hAnsi="宋体" w:cs="宋体"/>
          <w:sz w:val="24"/>
          <w:lang w:val="zh-CN"/>
        </w:rPr>
        <w:t xml:space="preserve">以项目预算金额作为招标代理服务费的计算基数,按照以下差额定率累进法计算方法确定政府采购代理服务费金额：</w:t>
      </w:r>
      <w:r>
        <w:rPr>
          <w:rFonts w:ascii="宋体" w:hAnsi="宋体" w:cs="宋体"/>
          <w:sz w:val="24"/>
          <w:lang w:val="zh-CN"/>
        </w:rPr>
      </w:r>
      <w:r/>
    </w:p>
    <w:p>
      <w:pPr>
        <w:pStyle w:val="673"/>
        <w:ind w:firstLine="420"/>
        <w:spacing w:line="360" w:lineRule="auto"/>
        <w:rPr>
          <w:rFonts w:ascii="宋体" w:hAnsi="宋体" w:cs="宋体"/>
          <w:sz w:val="24"/>
          <w:lang w:val="zh-CN"/>
        </w:rPr>
      </w:pPr>
      <w:r>
        <w:rPr>
          <w:rFonts w:hint="eastAsia" w:ascii="宋体" w:hAnsi="宋体" w:cs="宋体"/>
          <w:sz w:val="24"/>
          <w:lang w:val="zh-CN"/>
        </w:rPr>
        <w:t xml:space="preserve">预算金额：100万元以下部分按预算金额的1.5%收取；</w:t>
      </w:r>
      <w:r>
        <w:rPr>
          <w:rFonts w:ascii="宋体" w:hAnsi="宋体" w:cs="宋体"/>
          <w:sz w:val="24"/>
          <w:lang w:val="zh-CN"/>
        </w:rPr>
      </w:r>
      <w:r/>
    </w:p>
    <w:p>
      <w:pPr>
        <w:pStyle w:val="673"/>
        <w:ind w:firstLine="420"/>
        <w:spacing w:line="360" w:lineRule="auto"/>
        <w:rPr>
          <w:rFonts w:ascii="宋体" w:hAnsi="宋体" w:cs="宋体"/>
          <w:sz w:val="24"/>
          <w:lang w:val="zh-CN"/>
        </w:rPr>
      </w:pPr>
      <w:r>
        <w:rPr>
          <w:rFonts w:hint="eastAsia" w:ascii="宋体" w:hAnsi="宋体" w:cs="宋体"/>
          <w:sz w:val="24"/>
          <w:lang w:val="zh-CN"/>
        </w:rPr>
        <w:t xml:space="preserve">预算金额：100 万元（含）~500万元以下部分按预算金额的1.1%收取；</w:t>
      </w:r>
      <w:r>
        <w:rPr>
          <w:rFonts w:ascii="宋体" w:hAnsi="宋体" w:cs="宋体"/>
          <w:sz w:val="24"/>
          <w:lang w:val="zh-CN"/>
        </w:rPr>
      </w:r>
      <w:r/>
    </w:p>
    <w:p>
      <w:pPr>
        <w:pStyle w:val="673"/>
        <w:ind w:firstLine="420"/>
        <w:spacing w:line="360" w:lineRule="auto"/>
        <w:rPr>
          <w:rFonts w:ascii="宋体" w:hAnsi="宋体" w:cs="宋体"/>
          <w:sz w:val="24"/>
          <w:lang w:val="zh-CN"/>
        </w:rPr>
      </w:pPr>
      <w:r>
        <w:rPr>
          <w:rFonts w:hint="eastAsia" w:ascii="宋体" w:hAnsi="宋体" w:cs="宋体"/>
          <w:sz w:val="24"/>
          <w:lang w:val="zh-CN"/>
        </w:rPr>
        <w:t xml:space="preserve">预算金额：500万元（含）~1000万元以下部分按预算金额的0.8%收取；</w:t>
      </w:r>
      <w:r>
        <w:rPr>
          <w:rFonts w:ascii="宋体" w:hAnsi="宋体" w:cs="宋体"/>
          <w:sz w:val="24"/>
          <w:lang w:val="zh-CN"/>
        </w:rPr>
      </w:r>
      <w:r/>
    </w:p>
    <w:p>
      <w:pPr>
        <w:pStyle w:val="673"/>
        <w:ind w:firstLine="420"/>
        <w:spacing w:line="360" w:lineRule="auto"/>
        <w:rPr>
          <w:rFonts w:ascii="宋体" w:hAnsi="宋体" w:cs="宋体"/>
          <w:sz w:val="24"/>
          <w:lang w:val="zh-CN"/>
        </w:rPr>
      </w:pPr>
      <w:r>
        <w:rPr>
          <w:rFonts w:hint="eastAsia" w:ascii="宋体" w:hAnsi="宋体" w:cs="宋体"/>
          <w:sz w:val="24"/>
          <w:lang w:val="zh-CN"/>
        </w:rPr>
        <w:t xml:space="preserve">预算金额：1000万元（含）~5000万元以下部分按预算金额的0.5%收取；</w:t>
      </w:r>
      <w:r>
        <w:rPr>
          <w:rFonts w:ascii="宋体" w:hAnsi="宋体" w:cs="宋体"/>
          <w:sz w:val="24"/>
          <w:lang w:val="zh-CN"/>
        </w:rPr>
      </w:r>
      <w:r/>
    </w:p>
    <w:p>
      <w:pPr>
        <w:pStyle w:val="673"/>
        <w:ind w:firstLine="420"/>
        <w:spacing w:line="360" w:lineRule="auto"/>
        <w:rPr>
          <w:rFonts w:ascii="宋体" w:hAnsi="宋体" w:cs="宋体"/>
          <w:sz w:val="24"/>
          <w:lang w:val="zh-CN"/>
        </w:rPr>
      </w:pPr>
      <w:r>
        <w:rPr>
          <w:rFonts w:hint="eastAsia" w:ascii="宋体" w:hAnsi="宋体" w:cs="宋体"/>
          <w:sz w:val="24"/>
          <w:lang w:val="zh-CN"/>
        </w:rPr>
        <w:t xml:space="preserve">预算金额：5000万元（含）以上部分按预算金额的0.25%收取；领取成交通知书时向招标代理机构一次性付清。</w:t>
      </w:r>
      <w:r>
        <w:rPr>
          <w:rFonts w:ascii="宋体" w:hAnsi="宋体" w:cs="宋体"/>
          <w:sz w:val="24"/>
          <w:lang w:val="zh-CN"/>
        </w:rPr>
      </w:r>
      <w:r/>
    </w:p>
    <w:p>
      <w:pPr>
        <w:pStyle w:val="673"/>
        <w:ind w:firstLine="42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故本项目成交</w:t>
      </w:r>
      <w:r>
        <w:rPr>
          <w:rFonts w:hint="eastAsia" w:ascii="宋体" w:hAnsi="宋体" w:cs="宋体"/>
          <w:sz w:val="24"/>
        </w:rPr>
        <w:t xml:space="preserve">代理</w:t>
      </w:r>
      <w:r>
        <w:rPr>
          <w:rFonts w:hint="eastAsia" w:ascii="宋体" w:hAnsi="宋体" w:cs="宋体"/>
          <w:sz w:val="24"/>
        </w:rPr>
        <w:t xml:space="preserve">服务费为人民币（￥</w:t>
      </w:r>
      <w:r>
        <w:rPr>
          <w:rFonts w:hint="eastAsia" w:ascii="宋体" w:hAnsi="宋体" w:cs="宋体"/>
          <w:sz w:val="24"/>
        </w:rPr>
        <w:t xml:space="preserve">1</w:t>
      </w:r>
      <w:r>
        <w:rPr>
          <w:rFonts w:hint="eastAsia" w:ascii="宋体" w:hAnsi="宋体" w:cs="宋体"/>
          <w:sz w:val="24"/>
        </w:rPr>
        <w:t xml:space="preserve">50</w:t>
      </w:r>
      <w:r>
        <w:rPr>
          <w:rFonts w:hint="eastAsia" w:ascii="宋体" w:hAnsi="宋体" w:cs="宋体"/>
          <w:sz w:val="24"/>
        </w:rPr>
        <w:t xml:space="preserve">00</w:t>
      </w:r>
      <w:r>
        <w:rPr>
          <w:rFonts w:hint="eastAsia" w:ascii="宋体" w:hAnsi="宋体" w:cs="宋体"/>
          <w:sz w:val="24"/>
        </w:rPr>
        <w:t xml:space="preserve">.00</w:t>
      </w:r>
      <w:r>
        <w:rPr>
          <w:rFonts w:hint="eastAsia" w:ascii="宋体" w:hAnsi="宋体" w:cs="宋体"/>
          <w:sz w:val="24"/>
        </w:rPr>
        <w:t xml:space="preserve">）。</w:t>
      </w:r>
      <w:r>
        <w:rPr>
          <w:rFonts w:ascii="宋体" w:hAnsi="宋体" w:cs="宋体"/>
          <w:sz w:val="24"/>
        </w:rPr>
      </w:r>
      <w:r/>
    </w:p>
    <w:p>
      <w:pPr>
        <w:pStyle w:val="673"/>
        <w:ind w:firstLine="420"/>
        <w:spacing w:line="360" w:lineRule="auto"/>
        <w:tabs>
          <w:tab w:val="left" w:pos="8930" w:leader="none"/>
          <w:tab w:val="left" w:pos="9306" w:leader="none"/>
        </w:tabs>
        <w:rPr>
          <w:rFonts w:ascii="宋体" w:hAnsi="宋体"/>
          <w:sz w:val="24"/>
        </w:rPr>
      </w:pPr>
      <w:r/>
      <w:bookmarkStart w:id="26" w:name="_Hlk206158005"/>
      <w:r>
        <w:rPr>
          <w:rFonts w:ascii="宋体" w:hAnsi="宋体"/>
          <w:sz w:val="24"/>
        </w:rPr>
        <w:t xml:space="preserve">收款</w:t>
      </w:r>
      <w:r>
        <w:rPr>
          <w:rFonts w:hint="eastAsia" w:ascii="宋体" w:hAnsi="宋体"/>
          <w:sz w:val="24"/>
        </w:rPr>
        <w:t xml:space="preserve">信息：</w:t>
      </w:r>
      <w:r>
        <w:rPr>
          <w:rFonts w:hint="eastAsia" w:ascii="宋体" w:hAnsi="宋体" w:cs="宋体"/>
          <w:bCs/>
          <w:sz w:val="24"/>
          <w:lang w:val="zh-CN"/>
        </w:rPr>
        <w:t xml:space="preserve">苏州</w:t>
      </w:r>
      <w:r>
        <w:rPr>
          <w:rFonts w:hint="eastAsia" w:ascii="宋体" w:hAnsi="宋体" w:cs="宋体"/>
          <w:bCs/>
          <w:sz w:val="24"/>
          <w:lang w:val="zh-CN"/>
        </w:rPr>
        <w:t xml:space="preserve">铖溢林建设工程管理有限公司高新区分公司</w:t>
      </w:r>
      <w:r>
        <w:rPr>
          <w:rFonts w:ascii="宋体" w:hAnsi="宋体"/>
          <w:sz w:val="24"/>
        </w:rPr>
      </w:r>
      <w:r/>
    </w:p>
    <w:p>
      <w:pPr>
        <w:pStyle w:val="673"/>
        <w:ind w:firstLine="42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开户银行名称：中国农业银行股份有限公司长桥支行</w:t>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银行账号：</w:t>
      </w:r>
      <w:r>
        <w:rPr>
          <w:rFonts w:ascii="宋体" w:hAnsi="宋体" w:cs="宋体"/>
          <w:sz w:val="24"/>
        </w:rPr>
        <w:t xml:space="preserve"> </w:t>
      </w:r>
      <w:r>
        <w:rPr>
          <w:rFonts w:hint="eastAsia" w:ascii="宋体" w:hAnsi="宋体" w:cs="宋体"/>
          <w:sz w:val="24"/>
        </w:rPr>
        <w:t xml:space="preserve">10</w:t>
      </w:r>
      <w:r>
        <w:rPr>
          <w:rFonts w:ascii="宋体" w:hAnsi="宋体" w:cs="宋体"/>
          <w:sz w:val="24"/>
        </w:rPr>
        <w:t xml:space="preserve">539501040041789</w:t>
      </w:r>
      <w:r/>
    </w:p>
    <w:p>
      <w:pPr>
        <w:pStyle w:val="673"/>
        <w:ind w:firstLine="480"/>
        <w:spacing w:line="360" w:lineRule="auto"/>
        <w:tabs>
          <w:tab w:val="left" w:pos="8930" w:leader="none"/>
          <w:tab w:val="left" w:pos="9306" w:leader="none"/>
        </w:tabs>
        <w:rPr>
          <w:rFonts w:ascii="宋体" w:hAnsi="宋体" w:cs="宋体"/>
          <w:sz w:val="24"/>
        </w:rPr>
      </w:pPr>
      <w:r/>
      <w:bookmarkEnd w:id="26"/>
      <w:r>
        <w:rPr>
          <w:rFonts w:hint="eastAsia" w:ascii="宋体" w:hAnsi="宋体" w:cs="宋体"/>
          <w:sz w:val="24"/>
        </w:rPr>
        <w:t xml:space="preserve">25.电子投标（响应）文件的编制与提交</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注：</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请供应商务必保管好编制递交电子投标（响应）文件时使用的CA，如因丢失、损坏等原因更换CA锁时，需重新制作电子投标（响应）文件并递交，否则可能无法解密，因此导致的响应失败</w:t>
      </w:r>
      <w:r>
        <w:rPr>
          <w:rFonts w:hint="eastAsia" w:ascii="宋体" w:hAnsi="宋体" w:cs="宋体"/>
          <w:sz w:val="24"/>
        </w:rPr>
        <w:t xml:space="preserve">等不利后果由供应商自行承担。</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如本项目在政府采购信息发布媒体上发布了更正（补充）公告，请供应商务必在“苏采</w:t>
      </w:r>
      <w:r>
        <w:rPr>
          <w:rFonts w:hint="eastAsia" w:ascii="宋体" w:hAnsi="宋体" w:cs="宋体"/>
          <w:sz w:val="24"/>
        </w:rPr>
        <w:t xml:space="preserve">云”系统中下载更正（补充）资料，根据更正后的采购文件重新编制电子投标（响应）文件并递交，否则可能无法解密，因此导致的响应失败等不利后果由供应商自行承担。</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25.3响应文件未按照采购文件要求加盖CA电子公章的，响应无效。</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25.4联合体投标：如招标(采购)公告中允许联合体投标（响应），联合体的投标(响应)文件制作上传操作如下：</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第一步：在投标(响应)文件中上传联合体投标（响应）协议书。</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第二步：在投标(响应)文件中，由联合体中的牵头人制作投标(响应)文件。</w:t>
      </w:r>
      <w:r>
        <w:rPr>
          <w:rFonts w:ascii="宋体" w:hAnsi="宋体" w:cs="宋体"/>
          <w:sz w:val="24"/>
        </w:rPr>
      </w:r>
      <w:r/>
    </w:p>
    <w:p>
      <w:pPr>
        <w:pStyle w:val="673"/>
        <w:ind w:firstLine="422"/>
        <w:spacing w:line="360" w:lineRule="auto"/>
        <w:rPr>
          <w:rFonts w:ascii="宋体" w:hAnsi="宋体" w:cs="宋体"/>
          <w:sz w:val="24"/>
        </w:rPr>
      </w:pPr>
      <w:r>
        <w:rPr>
          <w:rFonts w:hint="eastAsia" w:ascii="宋体" w:hAnsi="宋体" w:cs="宋体"/>
          <w:sz w:val="24"/>
        </w:rPr>
        <w:t xml:space="preserve">25.5响应文件开启、评标（评审）</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25.5.1线上参加（观看）开标（开启）会方式：登录“苏采云”系统，点击“开标大厅”，选择对应项目，点击进入不见面开标系统。</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25.5.3供应商在“苏采云”系统规定的时间内未成功解密电子响应文件的，响应无效。</w:t>
      </w:r>
      <w:r>
        <w:rPr>
          <w:rFonts w:ascii="宋体" w:hAnsi="宋体" w:cs="宋体"/>
          <w:sz w:val="24"/>
        </w:rPr>
      </w:r>
      <w:r/>
    </w:p>
    <w:p>
      <w:pPr>
        <w:pStyle w:val="673"/>
        <w:ind w:firstLine="422"/>
        <w:spacing w:line="360" w:lineRule="auto"/>
        <w:rPr>
          <w:rFonts w:ascii="宋体" w:hAnsi="宋体" w:cs="宋体"/>
          <w:sz w:val="24"/>
        </w:rPr>
      </w:pPr>
      <w:r>
        <w:rPr>
          <w:rFonts w:hint="eastAsia" w:ascii="宋体" w:hAnsi="宋体" w:cs="宋体"/>
          <w:sz w:val="24"/>
        </w:rPr>
        <w:t xml:space="preserve">25.6技术支持</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注册咨询：18</w:t>
      </w:r>
      <w:r>
        <w:rPr>
          <w:rFonts w:hint="eastAsia" w:ascii="宋体" w:hAnsi="宋体" w:cs="宋体"/>
          <w:sz w:val="24"/>
        </w:rPr>
        <w:t xml:space="preserve">261002950；</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CA技术咨询服务电话：400-608-6099</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电子签章技术咨询服务电话：025-83633811、025-83633812、15380932027、15371015030；</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“苏采云”平台技术咨询电话：18261002950（不见面项目）QQ：3048755361、895706745。</w:t>
      </w:r>
      <w:r>
        <w:rPr>
          <w:rFonts w:ascii="宋体" w:hAnsi="宋体" w:cs="宋体"/>
          <w:sz w:val="24"/>
        </w:rPr>
      </w:r>
      <w:r/>
    </w:p>
    <w:p>
      <w:pPr>
        <w:pStyle w:val="673"/>
        <w:ind w:firstLine="422"/>
        <w:spacing w:line="360" w:lineRule="auto"/>
        <w:rPr>
          <w:rFonts w:ascii="宋体" w:hAnsi="宋体" w:cs="宋体"/>
          <w:sz w:val="24"/>
        </w:rPr>
      </w:pPr>
      <w:r>
        <w:rPr>
          <w:rFonts w:hint="eastAsia" w:ascii="宋体" w:hAnsi="宋体" w:cs="宋体"/>
          <w:sz w:val="24"/>
        </w:rPr>
        <w:t xml:space="preserve">25.7响应文件的修改和撤回</w:t>
      </w:r>
      <w:r>
        <w:rPr>
          <w:rFonts w:ascii="宋体" w:hAnsi="宋体" w:cs="宋体"/>
          <w:sz w:val="24"/>
        </w:rPr>
      </w:r>
      <w:r/>
    </w:p>
    <w:p>
      <w:pPr>
        <w:pStyle w:val="673"/>
        <w:ind w:firstLine="420"/>
        <w:spacing w:line="360" w:lineRule="auto"/>
        <w:rPr>
          <w:rFonts w:ascii="宋体" w:hAnsi="宋体" w:cs="宋体"/>
          <w:sz w:val="24"/>
        </w:rPr>
      </w:pPr>
      <w:r>
        <w:rPr>
          <w:rFonts w:hint="eastAsia" w:ascii="宋体" w:hAnsi="宋体" w:cs="宋体"/>
          <w:sz w:val="24"/>
        </w:rPr>
        <w:t xml:space="preserve">25.7.1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ascii="宋体" w:hAnsi="宋体" w:cs="宋体"/>
          <w:sz w:val="24"/>
        </w:rPr>
      </w:r>
      <w:r/>
    </w:p>
    <w:p>
      <w:pPr>
        <w:pStyle w:val="673"/>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26.未尽事宜：按《中华人民共和国政府采购法》及其他有关的法律法规的规定执行。</w:t>
      </w:r>
      <w:r>
        <w:rPr>
          <w:rFonts w:ascii="宋体" w:hAnsi="宋体" w:cs="宋体"/>
          <w:sz w:val="24"/>
        </w:rPr>
      </w:r>
      <w:r/>
    </w:p>
    <w:p>
      <w:pPr>
        <w:pStyle w:val="673"/>
        <w:ind w:right="315"/>
        <w:spacing w:line="360" w:lineRule="auto"/>
        <w:rPr>
          <w:rFonts w:ascii="宋体" w:hAnsi="宋体" w:cs="宋体"/>
          <w:sz w:val="24"/>
        </w:rPr>
      </w:pPr>
      <w:r/>
      <w:bookmarkEnd w:id="24"/>
      <w:r/>
      <w:bookmarkStart w:id="27" w:name="_Hlk123626659"/>
      <w:r>
        <w:rPr>
          <w:rFonts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732"/>
        <w:spacing w:before="0" w:after="0" w:line="360" w:lineRule="auto"/>
        <w:rPr>
          <w:b w:val="0"/>
          <w:bCs w:val="0"/>
          <w:color w:val="000000"/>
          <w:sz w:val="24"/>
          <w:szCs w:val="24"/>
        </w:rPr>
        <w:framePr w:wrap="auto"/>
      </w:pPr>
      <w:r>
        <w:rPr>
          <w:rFonts w:hint="eastAsia"/>
          <w:b w:val="0"/>
          <w:bCs w:val="0"/>
          <w:color w:val="000000"/>
          <w:sz w:val="24"/>
          <w:szCs w:val="24"/>
          <w:lang w:val="zh-TW"/>
        </w:rPr>
        <w:t xml:space="preserve">第三章、竞争性磋商</w:t>
      </w:r>
      <w:r>
        <w:rPr>
          <w:rFonts w:hint="eastAsia"/>
          <w:b w:val="0"/>
          <w:bCs w:val="0"/>
          <w:color w:val="000000"/>
          <w:sz w:val="24"/>
          <w:szCs w:val="24"/>
          <w:lang w:val="zh-TW" w:eastAsia="zh-TW"/>
        </w:rPr>
        <w:t xml:space="preserve">文件格式</w:t>
      </w:r>
      <w:r>
        <w:rPr>
          <w:b w:val="0"/>
          <w:bCs w:val="0"/>
          <w:color w:val="000000"/>
          <w:sz w:val="24"/>
          <w:szCs w:val="24"/>
        </w:rPr>
      </w:r>
      <w:r/>
    </w:p>
    <w:p>
      <w:pPr>
        <w:pStyle w:val="747"/>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47"/>
        <w:ind w:firstLine="0"/>
        <w:spacing w:line="360" w:lineRule="auto"/>
        <w:framePr w:wrap="auto"/>
      </w:pPr>
      <w:r>
        <w:rPr>
          <w:rFonts w:hint="eastAsia" w:ascii="宋体" w:hAnsi="宋体" w:eastAsia="宋体" w:cs="宋体"/>
          <w:color w:val="000000"/>
          <w:sz w:val="24"/>
          <w:szCs w:val="24"/>
          <w:lang w:val="zh-TW" w:eastAsia="zh-TW"/>
        </w:rPr>
        <w:t xml:space="preserve">说明：</w:t>
      </w: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对本章所有的磋商响应文件格式 ，供应商可根据自身情况进行补充和修改，但补充和修改不得造成与本格式内容有实质性的违背。</w:t>
      </w: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3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p>
    <w:p>
      <w:pPr>
        <w:pStyle w:val="73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lang w:val="zh-TW"/>
        </w:rPr>
        <w:t xml:space="preserve">1、</w:t>
      </w:r>
      <w:r>
        <w:rPr>
          <w:rFonts w:ascii="宋体" w:hAnsi="宋体" w:eastAsia="宋体" w:cs="宋体"/>
          <w:color w:val="000000"/>
          <w:sz w:val="24"/>
          <w:szCs w:val="24"/>
          <w:lang w:val="zh-TW" w:eastAsia="zh-TW"/>
        </w:rPr>
        <w:t xml:space="preserve">（供应商）法定代表人授权委托书</w:t>
      </w:r>
      <w:r>
        <w:rPr>
          <w:rFonts w:ascii="宋体" w:hAnsi="宋体" w:eastAsia="宋体" w:cs="宋体"/>
          <w:color w:val="000000"/>
          <w:sz w:val="24"/>
          <w:szCs w:val="24"/>
        </w:rPr>
      </w:r>
      <w:r/>
    </w:p>
    <w:p>
      <w:pPr>
        <w:pStyle w:val="748"/>
        <w:jc w:val="center"/>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lang w:val="zh-TW" w:eastAsia="zh-TW"/>
        </w:rPr>
        <w:t xml:space="preserve">授权委托书</w:t>
      </w:r>
      <w:r>
        <w:rPr>
          <w:rFonts w:ascii="宋体" w:hAnsi="宋体" w:eastAsia="宋体" w:cs="宋体"/>
          <w:b w:val="0"/>
          <w:bCs w:val="0"/>
          <w:color w:val="000000"/>
          <w:sz w:val="24"/>
          <w:szCs w:val="24"/>
        </w:rPr>
      </w:r>
      <w:r/>
    </w:p>
    <w:p>
      <w:pPr>
        <w:pStyle w:val="74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本授权委托书声明：我 （姓名）系（</w:t>
      </w:r>
      <w:r>
        <w:rPr>
          <w:rFonts w:hint="eastAsia" w:ascii="宋体" w:hAnsi="宋体" w:eastAsia="宋体" w:cs="宋体"/>
          <w:color w:val="000000"/>
          <w:sz w:val="24"/>
          <w:szCs w:val="24"/>
          <w:lang w:val="zh-TW"/>
        </w:rPr>
        <w:t xml:space="preserve">供应商</w:t>
      </w:r>
      <w:r>
        <w:rPr>
          <w:rFonts w:hint="eastAsia" w:ascii="宋体" w:hAnsi="宋体" w:eastAsia="宋体" w:cs="宋体"/>
          <w:color w:val="000000"/>
          <w:sz w:val="24"/>
          <w:szCs w:val="24"/>
          <w:lang w:val="zh-TW" w:eastAsia="zh-TW"/>
        </w:rPr>
        <w:t xml:space="preserve">名称）的法定代表人，现授权委托（单位名称）</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的（姓名）为我公司被授权人，以本公司的名义参加</w:t>
      </w:r>
      <w:r>
        <w:rPr>
          <w:rFonts w:hint="eastAsia" w:ascii="宋体" w:hAnsi="宋体" w:eastAsia="宋体" w:cs="宋体"/>
          <w:color w:val="000000"/>
          <w:sz w:val="24"/>
          <w:szCs w:val="24"/>
          <w:lang w:val="zh-TW" w:eastAsia="zh-TW"/>
        </w:rPr>
        <w:t xml:space="preserve">苏州铖溢林建设工程管理有限公司</w:t>
      </w:r>
      <w:r>
        <w:rPr>
          <w:rFonts w:hint="eastAsia" w:ascii="宋体" w:hAnsi="宋体" w:eastAsia="宋体" w:cs="宋体"/>
          <w:color w:val="000000"/>
          <w:sz w:val="24"/>
          <w:szCs w:val="24"/>
          <w:lang w:val="zh-TW" w:eastAsia="zh-TW"/>
        </w:rPr>
        <w:t xml:space="preserve">组织实施的编号为</w:t>
      </w:r>
      <w:r>
        <w:rPr>
          <w:rFonts w:hint="eastAsia" w:ascii="宋体" w:hAnsi="宋体" w:eastAsia="宋体" w:cs="宋体"/>
          <w:color w:val="000000"/>
          <w:sz w:val="24"/>
          <w:szCs w:val="24"/>
        </w:rPr>
        <w:t xml:space="preserve">JSZC-320506-CYLY-C2025-0038</w:t>
      </w:r>
      <w:r>
        <w:rPr>
          <w:rFonts w:hint="eastAsia" w:ascii="宋体" w:hAnsi="宋体" w:eastAsia="宋体" w:cs="宋体"/>
          <w:color w:val="000000"/>
          <w:sz w:val="24"/>
          <w:szCs w:val="24"/>
          <w:lang w:val="zh-TW" w:eastAsia="zh-TW"/>
        </w:rPr>
        <w:t xml:space="preserve">号的</w:t>
      </w:r>
      <w:r>
        <w:rPr>
          <w:rFonts w:hint="eastAsia" w:ascii="宋体" w:hAnsi="宋体" w:eastAsia="宋体" w:cs="宋体"/>
          <w:color w:val="000000"/>
          <w:sz w:val="24"/>
          <w:szCs w:val="24"/>
          <w:lang w:val="zh-TW"/>
        </w:rPr>
        <w:t xml:space="preserve">采购</w:t>
      </w:r>
      <w:r>
        <w:rPr>
          <w:rFonts w:hint="eastAsia" w:ascii="宋体" w:hAnsi="宋体" w:eastAsia="宋体" w:cs="宋体"/>
          <w:color w:val="000000"/>
          <w:sz w:val="24"/>
          <w:szCs w:val="24"/>
          <w:lang w:val="zh-TW" w:eastAsia="zh-TW"/>
        </w:rPr>
        <w:t xml:space="preserve">活动。被授权人在</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、评</w:t>
      </w:r>
      <w:r>
        <w:rPr>
          <w:rFonts w:hint="eastAsia" w:ascii="宋体" w:hAnsi="宋体" w:eastAsia="宋体" w:cs="宋体"/>
          <w:color w:val="000000"/>
          <w:sz w:val="24"/>
          <w:szCs w:val="24"/>
          <w:lang w:val="zh-TW"/>
        </w:rPr>
        <w:t xml:space="preserve">审</w:t>
      </w:r>
      <w:r>
        <w:rPr>
          <w:rFonts w:hint="eastAsia" w:ascii="宋体" w:hAnsi="宋体" w:eastAsia="宋体" w:cs="宋体"/>
          <w:color w:val="000000"/>
          <w:sz w:val="24"/>
          <w:szCs w:val="24"/>
          <w:lang w:val="zh-TW" w:eastAsia="zh-TW"/>
        </w:rPr>
        <w:t xml:space="preserve">、合同磋商过程中所签署的一切文件和处理与这有关的一切事务，我均予以承认。</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被授权人在授权委托书有效期内签署的所有文件不因授权委托的撤销而失效，除非有撤销授权委托的书面通知，本授权委托书自</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开始至合同履行完毕止。</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被授权人无转委托权。特此委托。</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响应单位</w:t>
      </w:r>
      <w:r>
        <w:rPr>
          <w:rFonts w:hint="eastAsia" w:ascii="宋体" w:hAnsi="宋体" w:eastAsia="宋体" w:cs="宋体"/>
          <w:color w:val="000000"/>
          <w:sz w:val="24"/>
          <w:szCs w:val="24"/>
          <w:lang w:val="zh-TW" w:eastAsia="zh-TW"/>
        </w:rPr>
        <w:t xml:space="preserve">：（盖公章）</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法定代表人：（签字或盖章）</w:t>
      </w:r>
      <w:r>
        <w:rPr>
          <w:rFonts w:ascii="宋体" w:hAnsi="宋体" w:eastAsia="宋体" w:cs="宋体"/>
          <w:color w:val="000000"/>
          <w:sz w:val="24"/>
          <w:szCs w:val="24"/>
        </w:rPr>
      </w:r>
      <w:r/>
    </w:p>
    <w:p>
      <w:pPr>
        <w:pStyle w:val="747"/>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被授权</w:t>
      </w:r>
      <w:r>
        <w:rPr>
          <w:rFonts w:hint="eastAsia" w:ascii="宋体" w:hAnsi="宋体" w:eastAsia="宋体" w:cs="宋体"/>
          <w:color w:val="000000"/>
          <w:sz w:val="24"/>
          <w:szCs w:val="24"/>
          <w:lang w:val="zh-TW" w:eastAsia="zh-TW"/>
        </w:rPr>
        <w:t xml:space="preserve">委托</w:t>
      </w:r>
      <w:r>
        <w:rPr>
          <w:rFonts w:hint="eastAsia" w:ascii="宋体" w:hAnsi="宋体" w:eastAsia="宋体" w:cs="宋体"/>
          <w:color w:val="000000"/>
          <w:sz w:val="24"/>
          <w:szCs w:val="24"/>
          <w:lang w:val="zh-TW" w:eastAsia="zh-TW"/>
        </w:rPr>
        <w:t xml:space="preserve">人：（签字或盖章）</w:t>
      </w:r>
      <w:r>
        <w:rPr>
          <w:rFonts w:ascii="宋体" w:hAnsi="宋体" w:eastAsia="宋体" w:cs="宋体"/>
          <w:color w:val="000000"/>
          <w:sz w:val="24"/>
          <w:szCs w:val="24"/>
        </w:rPr>
      </w:r>
      <w:r/>
    </w:p>
    <w:p>
      <w:pPr>
        <w:pStyle w:val="747"/>
        <w:jc w:val="right"/>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ind w:firstLine="788"/>
        <w:jc w:val="right"/>
        <w:spacing w:line="360" w:lineRule="auto"/>
        <w:rPr>
          <w:rFonts w:hint="eastAsia" w:ascii="宋体" w:hAnsi="宋体" w:eastAsia="宋体" w:cs="宋体"/>
          <w:color w:val="000000"/>
          <w:sz w:val="24"/>
          <w:szCs w:val="24"/>
          <w:lang w:val="zh-TW"/>
        </w:rPr>
        <w:framePr w:wrap="auto"/>
      </w:pPr>
      <w:r>
        <w:rPr>
          <w:rFonts w:hint="eastAsia" w:ascii="宋体" w:hAnsi="宋体" w:eastAsia="宋体" w:cs="宋体"/>
          <w:color w:val="000000"/>
          <w:sz w:val="24"/>
          <w:szCs w:val="24"/>
          <w:lang w:val="zh-TW" w:eastAsia="zh-TW"/>
        </w:rPr>
        <w:t xml:space="preserve">年</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月</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lang w:val="zh-TW" w:eastAsia="zh-TW"/>
        </w:rPr>
        <w:t xml:space="preserve">日</w:t>
      </w:r>
      <w:r>
        <w:rPr>
          <w:rFonts w:hint="eastAsia" w:ascii="宋体" w:hAnsi="宋体" w:eastAsia="宋体" w:cs="宋体"/>
          <w:color w:val="000000"/>
          <w:sz w:val="24"/>
          <w:szCs w:val="24"/>
          <w:lang w:val="zh-TW"/>
        </w:rPr>
      </w:r>
      <w:r/>
    </w:p>
    <w:p>
      <w:pPr>
        <w:pStyle w:val="747"/>
        <w:ind w:firstLine="788"/>
        <w:jc w:val="right"/>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7"/>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47"/>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48"/>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rPr>
        <w:t xml:space="preserve">2</w:t>
      </w:r>
      <w:r>
        <w:rPr>
          <w:rFonts w:ascii="宋体" w:hAnsi="宋体" w:eastAsia="宋体" w:cs="宋体"/>
          <w:b w:val="0"/>
          <w:bCs w:val="0"/>
          <w:color w:val="000000"/>
          <w:sz w:val="24"/>
          <w:szCs w:val="24"/>
          <w:lang w:val="zh-TW" w:eastAsia="zh-TW"/>
        </w:rPr>
        <w:t xml:space="preserve">、</w:t>
      </w:r>
      <w:r>
        <w:rPr>
          <w:rFonts w:ascii="宋体" w:hAnsi="宋体" w:eastAsia="宋体" w:cs="宋体"/>
          <w:b w:val="0"/>
          <w:bCs w:val="0"/>
          <w:color w:val="000000"/>
          <w:sz w:val="24"/>
          <w:szCs w:val="24"/>
          <w:lang w:val="zh-TW"/>
        </w:rPr>
        <w:t xml:space="preserve">磋商响应</w:t>
      </w:r>
      <w:r>
        <w:rPr>
          <w:rFonts w:ascii="宋体" w:hAnsi="宋体" w:eastAsia="宋体" w:cs="宋体"/>
          <w:b w:val="0"/>
          <w:bCs w:val="0"/>
          <w:color w:val="000000"/>
          <w:sz w:val="24"/>
          <w:szCs w:val="24"/>
          <w:lang w:val="zh-TW" w:eastAsia="zh-TW"/>
        </w:rPr>
        <w:t xml:space="preserve">函。</w:t>
      </w:r>
      <w:r>
        <w:rPr>
          <w:rFonts w:ascii="宋体" w:hAnsi="宋体" w:eastAsia="宋体" w:cs="宋体"/>
          <w:b w:val="0"/>
          <w:bCs w:val="0"/>
          <w:color w:val="000000"/>
          <w:sz w:val="24"/>
          <w:szCs w:val="24"/>
        </w:rPr>
      </w:r>
      <w:r/>
    </w:p>
    <w:p>
      <w:pPr>
        <w:pStyle w:val="694"/>
        <w:jc w:val="center"/>
        <w:spacing w:line="360" w:lineRule="auto"/>
        <w:rPr>
          <w:rFonts w:hAnsi="宋体" w:eastAsia="宋体"/>
          <w:sz w:val="24"/>
          <w:szCs w:val="24"/>
        </w:rPr>
      </w:pPr>
      <w:r>
        <w:rPr>
          <w:rFonts w:hint="eastAsia" w:hAnsi="宋体" w:eastAsia="宋体"/>
          <w:sz w:val="24"/>
          <w:szCs w:val="24"/>
          <w:lang w:val="zh-TW" w:eastAsia="zh-TW"/>
        </w:rPr>
        <w:t xml:space="preserve">磋商响应</w:t>
      </w:r>
      <w:r>
        <w:rPr>
          <w:rFonts w:hint="eastAsia" w:hAnsi="宋体" w:eastAsia="宋体"/>
          <w:sz w:val="24"/>
          <w:szCs w:val="24"/>
          <w:lang w:val="zh-TW"/>
        </w:rPr>
        <w:t xml:space="preserve">函</w:t>
      </w:r>
      <w:r>
        <w:rPr>
          <w:rFonts w:hAnsi="宋体" w:eastAsia="宋体"/>
          <w:sz w:val="24"/>
          <w:szCs w:val="24"/>
        </w:rPr>
      </w:r>
      <w:r/>
    </w:p>
    <w:p>
      <w:pPr>
        <w:pStyle w:val="694"/>
        <w:spacing w:line="360" w:lineRule="auto"/>
        <w:rPr>
          <w:rFonts w:hAnsi="宋体" w:eastAsia="宋体"/>
          <w:sz w:val="24"/>
          <w:szCs w:val="24"/>
        </w:rPr>
      </w:pPr>
      <w:r>
        <w:rPr>
          <w:rFonts w:hint="eastAsia" w:hAnsi="宋体" w:eastAsia="宋体"/>
          <w:sz w:val="24"/>
          <w:szCs w:val="24"/>
          <w:lang w:val="zh-TW" w:eastAsia="zh-TW"/>
        </w:rPr>
        <w:t xml:space="preserve">苏州铖溢林建设工程管理有限公司</w:t>
      </w:r>
      <w:r>
        <w:rPr>
          <w:rFonts w:hint="eastAsia" w:hAnsi="宋体" w:eastAsia="宋体"/>
          <w:sz w:val="24"/>
          <w:szCs w:val="24"/>
          <w:lang w:val="zh-TW" w:eastAsia="zh-TW"/>
        </w:rPr>
        <w:t xml:space="preserve">：</w:t>
      </w:r>
      <w:r>
        <w:rPr>
          <w:rFonts w:hAnsi="宋体" w:eastAsia="宋体"/>
          <w:sz w:val="24"/>
          <w:szCs w:val="24"/>
        </w:rPr>
      </w:r>
      <w:r/>
    </w:p>
    <w:p>
      <w:pPr>
        <w:pStyle w:val="694"/>
        <w:ind w:firstLine="480"/>
        <w:spacing w:line="360" w:lineRule="auto"/>
        <w:rPr>
          <w:rFonts w:hAnsi="宋体" w:eastAsia="宋体"/>
          <w:sz w:val="24"/>
          <w:szCs w:val="24"/>
        </w:rPr>
      </w:pPr>
      <w:r>
        <w:rPr>
          <w:rFonts w:hint="eastAsia" w:hAnsi="宋体" w:eastAsia="宋体"/>
          <w:sz w:val="24"/>
          <w:szCs w:val="24"/>
          <w:lang w:val="zh-TW" w:eastAsia="zh-TW"/>
        </w:rPr>
        <w:t xml:space="preserve">我们收到贵公司</w:t>
      </w:r>
      <w:r>
        <w:rPr>
          <w:rFonts w:hint="eastAsia" w:hAnsi="宋体" w:eastAsia="宋体"/>
          <w:sz w:val="24"/>
          <w:szCs w:val="24"/>
        </w:rPr>
        <w:t xml:space="preserve">JSZC-320506-CYLY-C2025-0038</w:t>
      </w:r>
      <w:r>
        <w:rPr>
          <w:rFonts w:hint="eastAsia" w:hAnsi="宋体" w:eastAsia="宋体"/>
          <w:sz w:val="24"/>
          <w:szCs w:val="24"/>
          <w:lang w:val="zh-TW" w:eastAsia="zh-TW"/>
        </w:rPr>
        <w:t xml:space="preserve">号采购文件，经仔细阅读和研究，我们同意采购文件的各条款要求并决定参加</w:t>
      </w:r>
      <w:r>
        <w:rPr>
          <w:rFonts w:hint="eastAsia" w:hAnsi="宋体" w:eastAsia="宋体"/>
          <w:sz w:val="24"/>
          <w:szCs w:val="24"/>
          <w:lang w:val="zh-TW"/>
        </w:rPr>
        <w:t xml:space="preserve">磋商响应</w:t>
      </w:r>
      <w:r>
        <w:rPr>
          <w:rFonts w:hint="eastAsia" w:hAnsi="宋体" w:eastAsia="宋体"/>
          <w:sz w:val="24"/>
          <w:szCs w:val="24"/>
          <w:lang w:val="zh-TW" w:eastAsia="zh-TW"/>
        </w:rPr>
        <w:t xml:space="preserve">。</w:t>
      </w:r>
      <w:r>
        <w:rPr>
          <w:rFonts w:hAnsi="宋体" w:eastAsia="宋体"/>
          <w:sz w:val="24"/>
          <w:szCs w:val="24"/>
        </w:rPr>
      </w:r>
      <w:r/>
    </w:p>
    <w:p>
      <w:pPr>
        <w:pStyle w:val="737"/>
        <w:ind w:firstLine="547"/>
        <w:spacing w:line="360" w:lineRule="auto"/>
        <w:rPr>
          <w:rFonts w:ascii="宋体" w:hAnsi="宋体" w:eastAsia="宋体" w:cs="宋体"/>
          <w:color w:val="000000"/>
          <w:sz w:val="24"/>
          <w:szCs w:val="24"/>
          <w:lang w:val="zh-TW"/>
        </w:rPr>
        <w:framePr w:wrap="auto"/>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eastAsia="zh-TW"/>
        </w:rPr>
        <w:t xml:space="preserve">、我们愿意按照采购文件的一切要求，提供完成全部服务工作</w:t>
      </w:r>
      <w:r>
        <w:rPr>
          <w:rFonts w:hint="eastAsia" w:ascii="宋体" w:hAnsi="宋体" w:eastAsia="宋体" w:cs="宋体"/>
          <w:color w:val="000000"/>
          <w:sz w:val="24"/>
          <w:szCs w:val="24"/>
          <w:lang w:val="zh-TW" w:eastAsia="zh-TW"/>
        </w:rPr>
        <w:t xml:space="preserve">。</w:t>
      </w:r>
      <w:r>
        <w:rPr>
          <w:rFonts w:ascii="宋体" w:hAnsi="宋体" w:eastAsia="宋体" w:cs="宋体"/>
          <w:color w:val="000000"/>
          <w:sz w:val="24"/>
          <w:szCs w:val="24"/>
          <w:lang w:val="zh-TW"/>
        </w:rPr>
      </w:r>
      <w:r/>
    </w:p>
    <w:p>
      <w:pPr>
        <w:pStyle w:val="694"/>
        <w:ind w:firstLine="547"/>
        <w:spacing w:line="360" w:lineRule="auto"/>
        <w:rPr>
          <w:rFonts w:hAnsi="宋体" w:eastAsia="宋体"/>
          <w:sz w:val="24"/>
          <w:szCs w:val="24"/>
        </w:rPr>
      </w:pPr>
      <w:r>
        <w:rPr>
          <w:rFonts w:hint="eastAsia" w:hAnsi="宋体" w:eastAsia="宋体"/>
          <w:sz w:val="24"/>
          <w:szCs w:val="24"/>
        </w:rPr>
        <w:t xml:space="preserve">2</w:t>
      </w:r>
      <w:r>
        <w:rPr>
          <w:rFonts w:hint="eastAsia" w:hAnsi="宋体" w:eastAsia="宋体"/>
          <w:sz w:val="24"/>
          <w:szCs w:val="24"/>
          <w:lang w:val="zh-TW" w:eastAsia="zh-TW"/>
        </w:rPr>
        <w:t xml:space="preserve">、如果我们的磋商响应文件被接受，我们将严格履行采购文件中规定的每一项要求，按期、按质、按量履行合同的义务。</w:t>
      </w:r>
      <w:r>
        <w:rPr>
          <w:rFonts w:hAnsi="宋体" w:eastAsia="宋体"/>
          <w:sz w:val="24"/>
          <w:szCs w:val="24"/>
        </w:rPr>
      </w:r>
      <w:r/>
    </w:p>
    <w:p>
      <w:pPr>
        <w:pStyle w:val="694"/>
        <w:ind w:firstLine="547"/>
        <w:spacing w:line="360" w:lineRule="auto"/>
        <w:rPr>
          <w:rFonts w:hAnsi="宋体" w:eastAsia="宋体"/>
          <w:sz w:val="24"/>
          <w:szCs w:val="24"/>
        </w:rPr>
      </w:pPr>
      <w:r>
        <w:rPr>
          <w:rFonts w:hint="eastAsia" w:hAnsi="宋体" w:eastAsia="宋体"/>
          <w:sz w:val="24"/>
          <w:szCs w:val="24"/>
        </w:rPr>
        <w:t xml:space="preserve">3</w:t>
      </w:r>
      <w:r>
        <w:rPr>
          <w:rFonts w:hint="eastAsia" w:hAnsi="宋体" w:eastAsia="宋体"/>
          <w:sz w:val="24"/>
          <w:szCs w:val="24"/>
          <w:lang w:val="zh-TW" w:eastAsia="zh-TW"/>
        </w:rPr>
        <w:t xml:space="preserve">、我们同意按采购文件中的规定，本磋商响应文件的有效期限为</w:t>
      </w:r>
      <w:r>
        <w:rPr>
          <w:rFonts w:hint="eastAsia" w:hAnsi="宋体" w:eastAsia="宋体"/>
          <w:sz w:val="24"/>
          <w:szCs w:val="24"/>
          <w:lang w:val="zh-TW"/>
        </w:rPr>
        <w:t xml:space="preserve">磋商</w:t>
      </w:r>
      <w:r>
        <w:rPr>
          <w:rFonts w:hint="eastAsia" w:hAnsi="宋体" w:eastAsia="宋体"/>
          <w:sz w:val="24"/>
          <w:szCs w:val="24"/>
          <w:lang w:val="zh-TW" w:eastAsia="zh-TW"/>
        </w:rPr>
        <w:t xml:space="preserve">后</w:t>
      </w:r>
      <w:r>
        <w:rPr>
          <w:rFonts w:hint="eastAsia" w:hAnsi="宋体" w:eastAsia="宋体"/>
          <w:sz w:val="24"/>
          <w:szCs w:val="24"/>
          <w:u w:val="single"/>
          <w:lang w:val="zh-TW"/>
        </w:rPr>
        <w:t xml:space="preserve">     </w:t>
      </w:r>
      <w:r>
        <w:rPr>
          <w:rFonts w:hint="eastAsia" w:hAnsi="宋体" w:eastAsia="宋体"/>
          <w:sz w:val="24"/>
          <w:szCs w:val="24"/>
          <w:lang w:val="zh-TW" w:eastAsia="zh-TW"/>
        </w:rPr>
        <w:t xml:space="preserve">天。</w:t>
      </w:r>
      <w:r>
        <w:rPr>
          <w:rFonts w:hAnsi="宋体" w:eastAsia="宋体"/>
          <w:sz w:val="24"/>
          <w:szCs w:val="24"/>
        </w:rPr>
      </w:r>
      <w:r/>
    </w:p>
    <w:p>
      <w:pPr>
        <w:pStyle w:val="694"/>
        <w:ind w:firstLine="547"/>
        <w:spacing w:line="360" w:lineRule="auto"/>
        <w:rPr>
          <w:rFonts w:hAnsi="宋体" w:eastAsia="宋体"/>
          <w:sz w:val="24"/>
          <w:szCs w:val="24"/>
        </w:rPr>
      </w:pPr>
      <w:r>
        <w:rPr>
          <w:rFonts w:hint="eastAsia" w:hAnsi="宋体" w:eastAsia="宋体"/>
          <w:sz w:val="24"/>
          <w:szCs w:val="24"/>
        </w:rPr>
        <w:t xml:space="preserve">4</w:t>
      </w:r>
      <w:r>
        <w:rPr>
          <w:rFonts w:hint="eastAsia" w:hAnsi="宋体" w:eastAsia="宋体"/>
          <w:sz w:val="24"/>
          <w:szCs w:val="24"/>
          <w:lang w:val="zh-TW" w:eastAsia="zh-TW"/>
        </w:rPr>
        <w:t xml:space="preserve">、我们愿意提供采购代理人在采购文件中要求的所有资料。</w:t>
      </w:r>
      <w:r>
        <w:rPr>
          <w:rFonts w:hAnsi="宋体" w:eastAsia="宋体"/>
          <w:sz w:val="24"/>
          <w:szCs w:val="24"/>
        </w:rPr>
      </w:r>
      <w:r/>
    </w:p>
    <w:p>
      <w:pPr>
        <w:pStyle w:val="694"/>
        <w:ind w:firstLine="547"/>
        <w:spacing w:line="360" w:lineRule="auto"/>
        <w:rPr>
          <w:rFonts w:hAnsi="宋体" w:eastAsia="宋体"/>
          <w:sz w:val="24"/>
          <w:szCs w:val="24"/>
        </w:rPr>
      </w:pPr>
      <w:r>
        <w:rPr>
          <w:rFonts w:hint="eastAsia" w:hAnsi="宋体" w:eastAsia="宋体"/>
          <w:sz w:val="24"/>
          <w:szCs w:val="24"/>
        </w:rPr>
        <w:t xml:space="preserve">5</w:t>
      </w:r>
      <w:r>
        <w:rPr>
          <w:rFonts w:hint="eastAsia" w:hAnsi="宋体" w:eastAsia="宋体"/>
          <w:sz w:val="24"/>
          <w:szCs w:val="24"/>
          <w:lang w:val="zh-TW" w:eastAsia="zh-TW"/>
        </w:rPr>
        <w:t xml:space="preserve">、我们愿意遵守采购文件中所列的收费标准。</w:t>
      </w:r>
      <w:r>
        <w:rPr>
          <w:rFonts w:hAnsi="宋体" w:eastAsia="宋体"/>
          <w:sz w:val="24"/>
          <w:szCs w:val="24"/>
        </w:rPr>
      </w:r>
      <w:r/>
    </w:p>
    <w:p>
      <w:pPr>
        <w:pStyle w:val="694"/>
        <w:ind w:firstLine="547"/>
        <w:spacing w:line="360" w:lineRule="auto"/>
        <w:rPr>
          <w:rFonts w:hAnsi="宋体" w:eastAsia="宋体"/>
          <w:sz w:val="24"/>
          <w:szCs w:val="24"/>
        </w:rPr>
      </w:pPr>
      <w:r>
        <w:rPr>
          <w:rFonts w:hint="eastAsia" w:hAnsi="宋体" w:eastAsia="宋体"/>
          <w:sz w:val="24"/>
          <w:szCs w:val="24"/>
        </w:rPr>
        <w:t xml:space="preserve">6</w:t>
      </w:r>
      <w:r>
        <w:rPr>
          <w:rFonts w:hint="eastAsia" w:hAnsi="宋体" w:eastAsia="宋体"/>
          <w:sz w:val="24"/>
          <w:szCs w:val="24"/>
          <w:lang w:val="zh-TW" w:eastAsia="zh-TW"/>
        </w:rPr>
        <w:t xml:space="preserve">、我们承诺该项</w:t>
      </w:r>
      <w:r>
        <w:rPr>
          <w:rFonts w:hint="eastAsia" w:hAnsi="宋体" w:eastAsia="宋体"/>
          <w:sz w:val="24"/>
          <w:szCs w:val="24"/>
          <w:lang w:val="zh-TW"/>
        </w:rPr>
        <w:t xml:space="preserve">磋商响应文件</w:t>
      </w:r>
      <w:r>
        <w:rPr>
          <w:rFonts w:hint="eastAsia" w:hAnsi="宋体" w:eastAsia="宋体"/>
          <w:sz w:val="24"/>
          <w:szCs w:val="24"/>
          <w:lang w:val="zh-TW" w:eastAsia="zh-TW"/>
        </w:rPr>
        <w:t xml:space="preserve">在</w:t>
      </w:r>
      <w:r>
        <w:rPr>
          <w:rFonts w:hint="eastAsia" w:hAnsi="宋体" w:eastAsia="宋体"/>
          <w:sz w:val="24"/>
          <w:szCs w:val="24"/>
          <w:lang w:val="zh-TW"/>
        </w:rPr>
        <w:t xml:space="preserve">磋商开始</w:t>
      </w:r>
      <w:r>
        <w:rPr>
          <w:rFonts w:hint="eastAsia" w:hAnsi="宋体" w:eastAsia="宋体"/>
          <w:sz w:val="24"/>
          <w:szCs w:val="24"/>
          <w:lang w:val="zh-TW" w:eastAsia="zh-TW"/>
        </w:rPr>
        <w:t xml:space="preserve">后的全过程中保持有效，不作任何更改和变动。</w:t>
      </w:r>
      <w:r>
        <w:rPr>
          <w:rFonts w:hAnsi="宋体" w:eastAsia="宋体"/>
          <w:sz w:val="24"/>
          <w:szCs w:val="24"/>
        </w:rPr>
      </w:r>
      <w:r/>
    </w:p>
    <w:p>
      <w:pPr>
        <w:pStyle w:val="694"/>
        <w:ind w:firstLine="480"/>
        <w:spacing w:line="360" w:lineRule="auto"/>
        <w:rPr>
          <w:rFonts w:hAnsi="宋体" w:eastAsia="宋体"/>
          <w:sz w:val="24"/>
          <w:szCs w:val="24"/>
        </w:rPr>
      </w:pPr>
      <w:r>
        <w:rPr>
          <w:rFonts w:hint="eastAsia" w:hAnsi="宋体" w:eastAsia="宋体"/>
          <w:sz w:val="24"/>
          <w:szCs w:val="24"/>
        </w:rPr>
        <w:t xml:space="preserve">7</w:t>
      </w:r>
      <w:r>
        <w:rPr>
          <w:rFonts w:hint="eastAsia" w:hAnsi="宋体" w:eastAsia="宋体"/>
          <w:sz w:val="24"/>
          <w:szCs w:val="24"/>
          <w:lang w:val="zh-TW" w:eastAsia="zh-TW"/>
        </w:rPr>
        <w:t xml:space="preserve">、如果我</w:t>
      </w:r>
      <w:r>
        <w:rPr>
          <w:rFonts w:hint="eastAsia" w:hAnsi="宋体" w:eastAsia="宋体"/>
          <w:sz w:val="24"/>
          <w:szCs w:val="24"/>
          <w:lang w:val="zh-TW" w:eastAsia="zh-TW"/>
        </w:rPr>
        <w:t xml:space="preserve">方被确定</w:t>
      </w:r>
      <w:r>
        <w:rPr>
          <w:rFonts w:hint="eastAsia" w:hAnsi="宋体" w:eastAsia="宋体"/>
          <w:sz w:val="24"/>
          <w:szCs w:val="24"/>
          <w:lang w:val="zh-TW"/>
        </w:rPr>
        <w:t xml:space="preserve">成交</w:t>
      </w:r>
      <w:r>
        <w:rPr>
          <w:rFonts w:hint="eastAsia" w:hAnsi="宋体" w:eastAsia="宋体"/>
          <w:sz w:val="24"/>
          <w:szCs w:val="24"/>
          <w:lang w:val="zh-TW" w:eastAsia="zh-TW"/>
        </w:rPr>
        <w:t xml:space="preserve">，我们愿意在</w:t>
      </w:r>
      <w:r>
        <w:rPr>
          <w:rFonts w:hint="eastAsia" w:hAnsi="宋体" w:eastAsia="宋体"/>
          <w:sz w:val="24"/>
          <w:szCs w:val="24"/>
          <w:lang w:val="zh-TW"/>
        </w:rPr>
        <w:t xml:space="preserve">领取成交通知书</w:t>
      </w:r>
      <w:r>
        <w:rPr>
          <w:rFonts w:hint="eastAsia" w:hAnsi="宋体" w:eastAsia="宋体"/>
          <w:sz w:val="24"/>
          <w:szCs w:val="24"/>
          <w:lang w:val="zh-TW" w:eastAsia="zh-TW"/>
        </w:rPr>
        <w:t xml:space="preserve">时按采购文件要求支付</w:t>
      </w:r>
      <w:r>
        <w:rPr>
          <w:rFonts w:hint="eastAsia" w:hAnsi="宋体" w:eastAsia="宋体"/>
          <w:sz w:val="24"/>
          <w:szCs w:val="24"/>
          <w:lang w:val="zh-TW"/>
        </w:rPr>
        <w:t xml:space="preserve">成交</w:t>
      </w:r>
      <w:r>
        <w:rPr>
          <w:rFonts w:hint="eastAsia" w:hAnsi="宋体" w:eastAsia="宋体"/>
          <w:sz w:val="24"/>
          <w:szCs w:val="24"/>
          <w:lang w:val="zh-TW" w:eastAsia="zh-TW"/>
        </w:rPr>
        <w:t xml:space="preserve">服务费；</w:t>
      </w:r>
      <w:r>
        <w:rPr>
          <w:rFonts w:hAnsi="宋体" w:eastAsia="宋体"/>
          <w:sz w:val="24"/>
          <w:szCs w:val="24"/>
        </w:rPr>
      </w:r>
      <w:r/>
    </w:p>
    <w:p>
      <w:pPr>
        <w:pStyle w:val="694"/>
        <w:ind w:firstLine="480"/>
        <w:spacing w:line="360" w:lineRule="auto"/>
        <w:rPr>
          <w:rFonts w:hAnsi="宋体" w:eastAsia="宋体"/>
          <w:sz w:val="24"/>
          <w:szCs w:val="24"/>
        </w:rPr>
      </w:pPr>
      <w:r>
        <w:rPr>
          <w:rFonts w:hint="eastAsia" w:hAnsi="宋体" w:eastAsia="宋体"/>
          <w:sz w:val="24"/>
          <w:szCs w:val="24"/>
          <w:lang w:val="zh-TW" w:eastAsia="zh-TW"/>
        </w:rPr>
        <w:t xml:space="preserve">所有有关</w:t>
      </w:r>
      <w:r>
        <w:rPr>
          <w:rFonts w:hint="eastAsia" w:hAnsi="宋体" w:eastAsia="宋体"/>
          <w:sz w:val="24"/>
          <w:szCs w:val="24"/>
          <w:lang w:val="zh-TW"/>
        </w:rPr>
        <w:t xml:space="preserve">磋商响应文件</w:t>
      </w:r>
      <w:r>
        <w:rPr>
          <w:rFonts w:hint="eastAsia" w:hAnsi="宋体" w:eastAsia="宋体"/>
          <w:sz w:val="24"/>
          <w:szCs w:val="24"/>
          <w:lang w:val="zh-TW" w:eastAsia="zh-TW"/>
        </w:rPr>
        <w:t xml:space="preserve">的函电，请按下列地址联系：</w:t>
      </w:r>
      <w:r>
        <w:rPr>
          <w:rFonts w:hAnsi="宋体" w:eastAsia="宋体"/>
          <w:sz w:val="24"/>
          <w:szCs w:val="24"/>
        </w:rPr>
      </w:r>
      <w:r/>
    </w:p>
    <w:p>
      <w:pPr>
        <w:pStyle w:val="694"/>
        <w:spacing w:line="360" w:lineRule="auto"/>
        <w:rPr>
          <w:rFonts w:hAnsi="宋体" w:eastAsia="宋体"/>
          <w:sz w:val="24"/>
          <w:szCs w:val="24"/>
        </w:rPr>
      </w:pPr>
      <w:r>
        <w:rPr>
          <w:rFonts w:hint="eastAsia" w:hAnsi="宋体" w:eastAsia="宋体"/>
          <w:sz w:val="24"/>
          <w:szCs w:val="24"/>
          <w:lang w:val="zh-TW" w:eastAsia="zh-TW"/>
        </w:rPr>
        <w:t xml:space="preserve">单位：                          </w:t>
      </w:r>
      <w:r>
        <w:rPr>
          <w:rFonts w:hint="eastAsia" w:hAnsi="宋体" w:eastAsia="宋体"/>
          <w:sz w:val="24"/>
          <w:szCs w:val="24"/>
          <w:lang w:val="zh-TW" w:eastAsia="zh-TW"/>
        </w:rPr>
        <w:t xml:space="preserve">手机号码</w:t>
      </w:r>
      <w:r>
        <w:rPr>
          <w:rFonts w:hint="eastAsia" w:hAnsi="宋体" w:eastAsia="宋体"/>
          <w:sz w:val="24"/>
          <w:szCs w:val="24"/>
          <w:lang w:val="zh-TW" w:eastAsia="zh-TW"/>
        </w:rPr>
        <w:t xml:space="preserve">：      </w:t>
      </w:r>
      <w:r>
        <w:rPr>
          <w:rFonts w:hAnsi="宋体" w:eastAsia="宋体"/>
          <w:sz w:val="24"/>
          <w:szCs w:val="24"/>
        </w:rPr>
      </w:r>
      <w:r/>
    </w:p>
    <w:p>
      <w:pPr>
        <w:pStyle w:val="694"/>
        <w:spacing w:line="360" w:lineRule="auto"/>
        <w:rPr>
          <w:rFonts w:hAnsi="宋体" w:eastAsia="宋体"/>
          <w:sz w:val="24"/>
          <w:szCs w:val="24"/>
        </w:rPr>
      </w:pPr>
      <w:r>
        <w:rPr>
          <w:rFonts w:hint="eastAsia" w:hAnsi="宋体" w:eastAsia="宋体"/>
          <w:sz w:val="24"/>
          <w:szCs w:val="24"/>
          <w:lang w:val="zh-TW" w:eastAsia="zh-TW"/>
        </w:rPr>
        <w:t xml:space="preserve">联系人：                        电子邮箱：</w:t>
      </w:r>
      <w:r>
        <w:rPr>
          <w:rFonts w:hAnsi="宋体" w:eastAsia="宋体"/>
          <w:sz w:val="24"/>
          <w:szCs w:val="24"/>
        </w:rPr>
      </w:r>
      <w:r/>
    </w:p>
    <w:p>
      <w:pPr>
        <w:pStyle w:val="694"/>
        <w:spacing w:line="360" w:lineRule="auto"/>
        <w:rPr>
          <w:rFonts w:hAnsi="宋体" w:eastAsia="宋体"/>
          <w:sz w:val="24"/>
          <w:szCs w:val="24"/>
        </w:rPr>
      </w:pPr>
      <w:r>
        <w:rPr>
          <w:rFonts w:hint="eastAsia" w:hAnsi="宋体" w:eastAsia="宋体"/>
          <w:sz w:val="24"/>
          <w:szCs w:val="24"/>
          <w:lang w:val="zh-TW" w:eastAsia="zh-TW"/>
        </w:rPr>
        <w:t xml:space="preserve">地址：                          传    真：       </w:t>
      </w:r>
      <w:r>
        <w:rPr>
          <w:rFonts w:hAnsi="宋体" w:eastAsia="宋体"/>
          <w:sz w:val="24"/>
          <w:szCs w:val="24"/>
        </w:rPr>
      </w:r>
      <w:r/>
    </w:p>
    <w:p>
      <w:pPr>
        <w:pStyle w:val="694"/>
        <w:jc w:val="left"/>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：（盖公章）</w:t>
      </w:r>
      <w:r>
        <w:rPr>
          <w:rFonts w:hAnsi="宋体" w:eastAsia="宋体"/>
          <w:sz w:val="24"/>
          <w:szCs w:val="24"/>
        </w:rPr>
      </w:r>
      <w:r/>
    </w:p>
    <w:p>
      <w:pPr>
        <w:pStyle w:val="694"/>
        <w:spacing w:line="360" w:lineRule="auto"/>
        <w:rPr>
          <w:rFonts w:hAnsi="宋体" w:eastAsia="宋体"/>
          <w:sz w:val="24"/>
          <w:szCs w:val="24"/>
          <w:lang w:val="zh-TW" w:eastAsia="zh-TW"/>
        </w:rPr>
      </w:pPr>
      <w:r>
        <w:rPr>
          <w:rFonts w:hint="eastAsia" w:hAnsi="宋体" w:eastAsia="宋体"/>
          <w:sz w:val="24"/>
          <w:szCs w:val="24"/>
          <w:lang w:val="zh-TW" w:eastAsia="zh-TW"/>
        </w:rPr>
        <w:t xml:space="preserve">法定代表人或被授权</w:t>
      </w:r>
      <w:r>
        <w:rPr>
          <w:rFonts w:hint="eastAsia" w:hAnsi="宋体" w:eastAsia="宋体"/>
          <w:sz w:val="24"/>
          <w:szCs w:val="24"/>
          <w:lang w:val="zh-TW" w:eastAsia="zh-TW"/>
        </w:rPr>
        <w:t xml:space="preserve">委托</w:t>
      </w:r>
      <w:r>
        <w:rPr>
          <w:rFonts w:hint="eastAsia" w:hAnsi="宋体" w:eastAsia="宋体"/>
          <w:sz w:val="24"/>
          <w:szCs w:val="24"/>
          <w:lang w:val="zh-TW" w:eastAsia="zh-TW"/>
        </w:rPr>
        <w:t xml:space="preserve">人：（签字或盖章）</w:t>
      </w:r>
      <w:r>
        <w:rPr>
          <w:rFonts w:hAnsi="宋体" w:eastAsia="宋体"/>
          <w:sz w:val="24"/>
          <w:szCs w:val="24"/>
          <w:lang w:val="zh-TW" w:eastAsia="zh-TW"/>
        </w:rPr>
      </w:r>
      <w:r/>
    </w:p>
    <w:p>
      <w:pPr>
        <w:pStyle w:val="694"/>
        <w:ind w:right="240"/>
        <w:jc w:val="left"/>
        <w:spacing w:line="360" w:lineRule="auto"/>
        <w:rPr>
          <w:rFonts w:hAnsi="宋体" w:eastAsia="宋体"/>
          <w:sz w:val="24"/>
          <w:szCs w:val="24"/>
          <w:lang w:val="zh-TW" w:eastAsia="zh-TW"/>
        </w:rPr>
      </w:pPr>
      <w:r>
        <w:rPr>
          <w:rFonts w:hint="eastAsia" w:hAnsi="宋体" w:eastAsia="宋体"/>
          <w:sz w:val="24"/>
          <w:szCs w:val="24"/>
          <w:lang w:val="zh-TW" w:eastAsia="zh-TW"/>
        </w:rPr>
        <w:t xml:space="preserve">                       年</w:t>
      </w:r>
      <w:r>
        <w:rPr>
          <w:rFonts w:hint="eastAsia" w:hAnsi="宋体" w:eastAsia="宋体"/>
          <w:sz w:val="24"/>
          <w:szCs w:val="24"/>
          <w:lang w:val="zh-TW"/>
        </w:rPr>
        <w:t xml:space="preserve">   </w:t>
      </w:r>
      <w:r>
        <w:rPr>
          <w:rFonts w:hint="eastAsia" w:hAnsi="宋体" w:eastAsia="宋体"/>
          <w:sz w:val="24"/>
          <w:szCs w:val="24"/>
          <w:lang w:val="zh-TW" w:eastAsia="zh-TW"/>
        </w:rPr>
        <w:t xml:space="preserve">月</w:t>
      </w:r>
      <w:r>
        <w:rPr>
          <w:rFonts w:hint="eastAsia" w:hAnsi="宋体" w:eastAsia="宋体"/>
          <w:sz w:val="24"/>
          <w:szCs w:val="24"/>
          <w:lang w:val="zh-TW"/>
        </w:rPr>
        <w:t xml:space="preserve">   </w:t>
      </w:r>
      <w:r>
        <w:rPr>
          <w:rFonts w:hint="eastAsia" w:hAnsi="宋体" w:eastAsia="宋体"/>
          <w:sz w:val="24"/>
          <w:szCs w:val="24"/>
          <w:lang w:val="zh-TW" w:eastAsia="zh-TW"/>
        </w:rPr>
        <w:t xml:space="preserve">日</w:t>
      </w:r>
      <w:r>
        <w:rPr>
          <w:rFonts w:hAnsi="宋体" w:eastAsia="宋体"/>
          <w:sz w:val="24"/>
          <w:szCs w:val="24"/>
          <w:lang w:val="zh-TW" w:eastAsia="zh-TW"/>
        </w:rPr>
      </w:r>
      <w:r/>
    </w:p>
    <w:p>
      <w:pPr>
        <w:pStyle w:val="694"/>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694"/>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694"/>
        <w:ind w:right="240"/>
        <w:jc w:val="left"/>
        <w:spacing w:line="360" w:lineRule="auto"/>
        <w:rPr>
          <w:rFonts w:hAnsi="宋体" w:eastAsia="宋体"/>
          <w:sz w:val="24"/>
          <w:szCs w:val="24"/>
          <w:lang w:val="zh-TW" w:eastAsia="zh-TW"/>
        </w:rPr>
      </w:pPr>
      <w:r>
        <w:rPr>
          <w:rFonts w:hAnsi="宋体" w:eastAsia="宋体"/>
          <w:sz w:val="24"/>
          <w:szCs w:val="24"/>
          <w:lang w:val="zh-TW" w:eastAsia="zh-TW"/>
        </w:rPr>
      </w:r>
      <w:r/>
    </w:p>
    <w:p>
      <w:pPr>
        <w:pStyle w:val="694"/>
        <w:ind w:right="240"/>
        <w:jc w:val="left"/>
        <w:spacing w:line="360" w:lineRule="auto"/>
        <w:rPr>
          <w:rFonts w:hAnsi="宋体" w:eastAsia="宋体"/>
          <w:sz w:val="24"/>
          <w:szCs w:val="24"/>
          <w:lang w:val="zh-TW"/>
        </w:rPr>
      </w:pPr>
      <w:r>
        <w:rPr>
          <w:rFonts w:hAnsi="宋体" w:eastAsia="宋体"/>
          <w:sz w:val="24"/>
          <w:szCs w:val="24"/>
          <w:lang w:val="zh-TW"/>
        </w:rPr>
      </w:r>
      <w:r/>
    </w:p>
    <w:p>
      <w:pPr>
        <w:pStyle w:val="694"/>
        <w:ind w:right="240"/>
        <w:jc w:val="left"/>
        <w:spacing w:line="360" w:lineRule="auto"/>
        <w:rPr>
          <w:rFonts w:hint="eastAsia" w:hAnsi="宋体" w:eastAsia="宋体"/>
          <w:sz w:val="24"/>
          <w:szCs w:val="24"/>
          <w:lang w:val="zh-TW"/>
        </w:rPr>
      </w:pPr>
      <w:r>
        <w:rPr>
          <w:rFonts w:hint="eastAsia" w:hAnsi="宋体" w:eastAsia="宋体"/>
          <w:sz w:val="24"/>
          <w:szCs w:val="24"/>
          <w:lang w:val="zh-TW"/>
        </w:rPr>
      </w:r>
      <w:r/>
    </w:p>
    <w:p>
      <w:pPr>
        <w:pStyle w:val="694"/>
        <w:ind w:right="240"/>
        <w:jc w:val="right"/>
        <w:spacing w:line="360" w:lineRule="auto"/>
        <w:rPr>
          <w:rFonts w:hAnsi="宋体" w:eastAsia="宋体"/>
          <w:sz w:val="24"/>
          <w:szCs w:val="24"/>
        </w:rPr>
      </w:pPr>
      <w:r>
        <w:rPr>
          <w:rFonts w:hAnsi="宋体" w:eastAsia="宋体"/>
          <w:sz w:val="24"/>
          <w:szCs w:val="24"/>
        </w:rPr>
      </w:r>
      <w:r/>
    </w:p>
    <w:p>
      <w:pPr>
        <w:pStyle w:val="694"/>
        <w:ind w:right="240"/>
        <w:jc w:val="right"/>
        <w:spacing w:line="360" w:lineRule="auto"/>
        <w:rPr>
          <w:rFonts w:hint="eastAsia" w:hAnsi="宋体" w:eastAsia="宋体"/>
          <w:sz w:val="24"/>
          <w:szCs w:val="24"/>
        </w:rPr>
      </w:pPr>
      <w:r>
        <w:rPr>
          <w:rFonts w:hint="eastAsia" w:hAnsi="宋体" w:eastAsia="宋体"/>
          <w:sz w:val="24"/>
          <w:szCs w:val="24"/>
        </w:rPr>
      </w:r>
      <w:r/>
    </w:p>
    <w:p>
      <w:pPr>
        <w:pStyle w:val="748"/>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rPr>
      </w:r>
      <w:r/>
    </w:p>
    <w:p>
      <w:pPr>
        <w:pStyle w:val="737"/>
        <w:spacing w:line="360" w:lineRule="auto"/>
        <w:rPr>
          <w:rFonts w:hint="eastAsia" w:ascii="宋体" w:hAnsi="宋体" w:eastAsia="宋体"/>
          <w:sz w:val="24"/>
          <w:szCs w:val="24"/>
        </w:rPr>
      </w:pPr>
      <w:r>
        <w:rPr>
          <w:rFonts w:hint="eastAsia" w:ascii="宋体" w:hAnsi="宋体" w:eastAsia="宋体"/>
          <w:sz w:val="24"/>
          <w:szCs w:val="24"/>
        </w:rPr>
      </w:r>
      <w:r/>
    </w:p>
    <w:p>
      <w:pPr>
        <w:pStyle w:val="748"/>
        <w:spacing w:before="0" w:after="0" w:line="360" w:lineRule="auto"/>
        <w:rPr>
          <w:rFonts w:ascii="宋体" w:hAnsi="宋体" w:eastAsia="宋体" w:cs="宋体"/>
          <w:b w:val="0"/>
          <w:bCs w:val="0"/>
          <w:color w:val="000000"/>
          <w:sz w:val="24"/>
          <w:szCs w:val="24"/>
        </w:rPr>
        <w:framePr w:wrap="auto"/>
      </w:pPr>
      <w:r>
        <w:rPr>
          <w:rFonts w:ascii="宋体" w:hAnsi="宋体" w:eastAsia="宋体" w:cs="宋体"/>
          <w:b w:val="0"/>
          <w:bCs w:val="0"/>
          <w:color w:val="000000"/>
          <w:sz w:val="24"/>
          <w:szCs w:val="24"/>
        </w:rPr>
        <w:t xml:space="preserve">3</w:t>
      </w:r>
      <w:r>
        <w:rPr>
          <w:rFonts w:ascii="宋体" w:hAnsi="宋体" w:eastAsia="宋体" w:cs="宋体"/>
          <w:b w:val="0"/>
          <w:bCs w:val="0"/>
          <w:color w:val="000000"/>
          <w:sz w:val="24"/>
          <w:szCs w:val="24"/>
          <w:lang w:val="zh-TW" w:eastAsia="zh-TW"/>
        </w:rPr>
        <w:t xml:space="preserve">、</w:t>
      </w:r>
      <w:r>
        <w:rPr>
          <w:rFonts w:ascii="宋体" w:hAnsi="宋体" w:eastAsia="宋体" w:cs="宋体"/>
          <w:b w:val="0"/>
          <w:bCs w:val="0"/>
          <w:color w:val="000000"/>
          <w:sz w:val="24"/>
          <w:szCs w:val="24"/>
          <w:lang w:val="zh-TW"/>
        </w:rPr>
        <w:t xml:space="preserve">磋商响应报价</w:t>
      </w:r>
      <w:r>
        <w:rPr>
          <w:rFonts w:ascii="宋体" w:hAnsi="宋体" w:eastAsia="宋体" w:cs="宋体"/>
          <w:b w:val="0"/>
          <w:bCs w:val="0"/>
          <w:color w:val="000000"/>
          <w:sz w:val="24"/>
          <w:szCs w:val="24"/>
          <w:lang w:val="zh-TW" w:eastAsia="zh-TW"/>
        </w:rPr>
        <w:t xml:space="preserve">表。</w:t>
      </w:r>
      <w:r>
        <w:rPr>
          <w:rFonts w:ascii="宋体" w:hAnsi="宋体" w:eastAsia="宋体" w:cs="宋体"/>
          <w:b w:val="0"/>
          <w:bCs w:val="0"/>
          <w:color w:val="000000"/>
          <w:sz w:val="24"/>
          <w:szCs w:val="24"/>
        </w:rPr>
      </w:r>
      <w:r/>
    </w:p>
    <w:p>
      <w:pPr>
        <w:pStyle w:val="694"/>
        <w:jc w:val="center"/>
        <w:spacing w:line="360" w:lineRule="auto"/>
        <w:rPr>
          <w:rFonts w:hAnsi="宋体" w:eastAsia="宋体"/>
          <w:sz w:val="24"/>
          <w:szCs w:val="24"/>
        </w:rPr>
      </w:pPr>
      <w:r>
        <w:rPr>
          <w:rFonts w:hint="eastAsia" w:hAnsi="宋体" w:eastAsia="宋体"/>
          <w:sz w:val="24"/>
          <w:szCs w:val="24"/>
          <w:lang w:val="zh-TW"/>
        </w:rPr>
        <w:t xml:space="preserve">磋商响应报价</w:t>
      </w:r>
      <w:r>
        <w:rPr>
          <w:rFonts w:hint="eastAsia" w:hAnsi="宋体" w:eastAsia="宋体"/>
          <w:sz w:val="24"/>
          <w:szCs w:val="24"/>
          <w:lang w:val="zh-TW" w:eastAsia="zh-TW"/>
        </w:rPr>
        <w:t xml:space="preserve">表</w:t>
      </w:r>
      <w:r>
        <w:rPr>
          <w:rFonts w:hAnsi="宋体" w:eastAsia="宋体"/>
          <w:sz w:val="24"/>
          <w:szCs w:val="24"/>
        </w:rPr>
      </w:r>
      <w:r/>
    </w:p>
    <w:p>
      <w:pPr>
        <w:pStyle w:val="737"/>
        <w:ind w:left="315" w:right="775"/>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项目</w:t>
      </w:r>
      <w:r>
        <w:rPr>
          <w:rFonts w:hint="eastAsia" w:ascii="宋体" w:hAnsi="宋体" w:eastAsia="宋体" w:cs="宋体"/>
          <w:color w:val="000000"/>
          <w:sz w:val="24"/>
          <w:szCs w:val="24"/>
          <w:lang w:val="zh-TW" w:eastAsia="zh-TW"/>
        </w:rPr>
        <w:t xml:space="preserve">编号：</w:t>
      </w:r>
      <w:r>
        <w:rPr>
          <w:rFonts w:hint="eastAsia" w:ascii="宋体" w:hAnsi="宋体" w:eastAsia="宋体" w:cs="宋体"/>
          <w:color w:val="000000"/>
          <w:sz w:val="24"/>
          <w:szCs w:val="24"/>
        </w:rPr>
        <w:t xml:space="preserve">JSZC-320506-CYLY-C2025-0038</w:t>
      </w:r>
      <w:r>
        <w:rPr>
          <w:rFonts w:ascii="宋体" w:hAnsi="宋体" w:eastAsia="宋体" w:cs="宋体"/>
          <w:color w:val="000000"/>
          <w:sz w:val="24"/>
          <w:szCs w:val="24"/>
        </w:rPr>
      </w:r>
      <w:r/>
    </w:p>
    <w:p>
      <w:pPr>
        <w:pStyle w:val="737"/>
        <w:ind w:left="315" w:right="775"/>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450"/>
        <w:gridCol w:w="1418"/>
        <w:gridCol w:w="2693"/>
      </w:tblGrid>
      <w:tr>
        <w:trPr>
          <w:trHeight w:val="702"/>
        </w:trPr>
        <w:tc>
          <w:tcPr>
            <w:tcMar>
              <w:left w:w="80" w:type="dxa"/>
              <w:top w:w="80" w:type="dxa"/>
              <w:right w:w="80" w:type="dxa"/>
              <w:bottom w:w="80" w:type="dxa"/>
            </w:tcMar>
            <w:tcW w:w="710" w:type="dxa"/>
            <w:vAlign w:val="center"/>
            <w:textDirection w:val="lrTb"/>
            <w:noWrap w:val="false"/>
          </w:tcPr>
          <w:p>
            <w:pPr>
              <w:pStyle w:val="737"/>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序号</w:t>
            </w:r>
            <w:r>
              <w:rPr>
                <w:rFonts w:ascii="宋体" w:hAnsi="宋体" w:eastAsia="宋体" w:cs="宋体"/>
                <w:color w:val="000000"/>
                <w:sz w:val="24"/>
                <w:szCs w:val="24"/>
              </w:rPr>
            </w:r>
            <w:r/>
          </w:p>
        </w:tc>
        <w:tc>
          <w:tcPr>
            <w:tcMar>
              <w:left w:w="80" w:type="dxa"/>
              <w:top w:w="80" w:type="dxa"/>
              <w:right w:w="80" w:type="dxa"/>
              <w:bottom w:w="80" w:type="dxa"/>
            </w:tcMar>
            <w:tcW w:w="3450" w:type="dxa"/>
            <w:vAlign w:val="center"/>
            <w:textDirection w:val="lrTb"/>
            <w:noWrap w:val="false"/>
          </w:tcPr>
          <w:p>
            <w:pPr>
              <w:pStyle w:val="737"/>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项目名称</w:t>
            </w:r>
            <w:r>
              <w:rPr>
                <w:rFonts w:ascii="宋体" w:hAnsi="宋体" w:eastAsia="宋体" w:cs="宋体"/>
                <w:color w:val="000000"/>
                <w:sz w:val="24"/>
                <w:szCs w:val="24"/>
              </w:rPr>
            </w:r>
            <w:r/>
          </w:p>
        </w:tc>
        <w:tc>
          <w:tcPr>
            <w:tcMar>
              <w:left w:w="80" w:type="dxa"/>
              <w:top w:w="80" w:type="dxa"/>
              <w:right w:w="80" w:type="dxa"/>
              <w:bottom w:w="80" w:type="dxa"/>
            </w:tcMar>
            <w:tcW w:w="1418" w:type="dxa"/>
            <w:vAlign w:val="center"/>
            <w:textDirection w:val="lrTb"/>
            <w:noWrap w:val="false"/>
          </w:tcPr>
          <w:p>
            <w:pPr>
              <w:pStyle w:val="737"/>
              <w:jc w:val="center"/>
              <w:spacing w:line="360" w:lineRule="auto"/>
              <w:rPr>
                <w:rFonts w:ascii="宋体" w:hAnsi="宋体" w:eastAsia="宋体" w:cs="宋体"/>
                <w:color w:val="000000"/>
                <w:sz w:val="24"/>
                <w:szCs w:val="24"/>
                <w:lang w:val="zh-TW"/>
              </w:rPr>
              <w:framePr w:wrap="auto"/>
            </w:pPr>
            <w:r>
              <w:rPr>
                <w:rFonts w:hint="eastAsia" w:ascii="宋体" w:hAnsi="宋体" w:eastAsia="宋体" w:cs="宋体"/>
                <w:color w:val="000000"/>
                <w:sz w:val="24"/>
                <w:szCs w:val="24"/>
                <w:lang w:val="zh-TW"/>
              </w:rPr>
              <w:t xml:space="preserve">服务期限</w:t>
            </w:r>
            <w:r>
              <w:rPr>
                <w:rFonts w:ascii="宋体" w:hAnsi="宋体" w:eastAsia="宋体" w:cs="宋体"/>
                <w:color w:val="000000"/>
                <w:sz w:val="24"/>
                <w:szCs w:val="24"/>
                <w:lang w:val="zh-TW"/>
              </w:rPr>
            </w:r>
            <w:r/>
          </w:p>
        </w:tc>
        <w:tc>
          <w:tcPr>
            <w:tcMar>
              <w:left w:w="80" w:type="dxa"/>
              <w:top w:w="80" w:type="dxa"/>
              <w:right w:w="80" w:type="dxa"/>
              <w:bottom w:w="80" w:type="dxa"/>
            </w:tcMar>
            <w:tcW w:w="2693" w:type="dxa"/>
            <w:vAlign w:val="center"/>
            <w:textDirection w:val="lrTb"/>
            <w:noWrap w:val="false"/>
          </w:tcPr>
          <w:p>
            <w:pPr>
              <w:pStyle w:val="737"/>
              <w:spacing w:line="360" w:lineRule="auto"/>
              <w:rPr>
                <w:rFonts w:hint="eastAsia" w:ascii="宋体" w:hAnsi="宋体" w:eastAsia="宋体" w:cs="宋体"/>
                <w:color w:val="000000"/>
                <w:sz w:val="24"/>
                <w:szCs w:val="24"/>
              </w:rPr>
              <w:framePr w:wrap="auto"/>
            </w:pPr>
            <w:r>
              <w:rPr>
                <w:rFonts w:ascii="宋体" w:hAnsi="宋体" w:eastAsia="宋体" w:cs="宋体"/>
                <w:color w:val="000000"/>
                <w:sz w:val="24"/>
                <w:szCs w:val="24"/>
              </w:rPr>
              <w:t xml:space="preserve">响应总报价（元）</w:t>
            </w:r>
            <w:r>
              <w:rPr>
                <w:rFonts w:hint="eastAsia" w:ascii="宋体" w:hAnsi="宋体" w:eastAsia="宋体" w:cs="宋体"/>
                <w:color w:val="000000"/>
                <w:sz w:val="24"/>
                <w:szCs w:val="24"/>
              </w:rPr>
            </w:r>
            <w:r/>
          </w:p>
        </w:tc>
      </w:tr>
      <w:tr>
        <w:trPr>
          <w:trHeight w:val="1022"/>
        </w:trPr>
        <w:tc>
          <w:tcPr>
            <w:tcMar>
              <w:left w:w="80" w:type="dxa"/>
              <w:top w:w="80" w:type="dxa"/>
              <w:right w:w="80" w:type="dxa"/>
              <w:bottom w:w="80" w:type="dxa"/>
            </w:tcMar>
            <w:tcW w:w="710" w:type="dxa"/>
            <w:vAlign w:val="center"/>
            <w:textDirection w:val="lrTb"/>
            <w:noWrap w:val="false"/>
          </w:tcPr>
          <w:p>
            <w:pPr>
              <w:pStyle w:val="737"/>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Mar>
              <w:left w:w="80" w:type="dxa"/>
              <w:top w:w="80" w:type="dxa"/>
              <w:right w:w="80" w:type="dxa"/>
              <w:bottom w:w="80" w:type="dxa"/>
            </w:tcMar>
            <w:tcW w:w="3450" w:type="dxa"/>
            <w:vAlign w:val="center"/>
            <w:textDirection w:val="lrTb"/>
            <w:noWrap w:val="false"/>
          </w:tcPr>
          <w:p>
            <w:pPr>
              <w:pStyle w:val="737"/>
              <w:jc w:val="center"/>
              <w:spacing w:line="360" w:lineRule="auto"/>
              <w:rPr>
                <w:rFonts w:ascii="宋体" w:hAnsi="宋体" w:eastAsia="宋体" w:cs="宋体"/>
                <w:color w:val="000000"/>
                <w:sz w:val="24"/>
                <w:szCs w:val="24"/>
              </w:rPr>
              <w:framePr w:wrap="auto"/>
            </w:pPr>
            <w:r>
              <w:rPr>
                <w:rFonts w:hint="eastAsia" w:ascii="宋体" w:hAnsi="宋体" w:eastAsia="宋体" w:cs="Times New Roman"/>
                <w:color w:val="000000"/>
                <w:sz w:val="24"/>
                <w:szCs w:val="24"/>
              </w:rPr>
              <w:t xml:space="preserve">苏州吴中经济技术开发区2026年度环保技术服务</w:t>
            </w:r>
            <w:r>
              <w:rPr>
                <w:rFonts w:ascii="宋体" w:hAnsi="宋体" w:eastAsia="宋体" w:cs="宋体"/>
                <w:color w:val="000000"/>
                <w:sz w:val="24"/>
                <w:szCs w:val="24"/>
              </w:rPr>
            </w:r>
            <w:r/>
          </w:p>
        </w:tc>
        <w:tc>
          <w:tcPr>
            <w:tcMar>
              <w:left w:w="80" w:type="dxa"/>
              <w:top w:w="80" w:type="dxa"/>
              <w:right w:w="80" w:type="dxa"/>
              <w:bottom w:w="80" w:type="dxa"/>
            </w:tcMar>
            <w:tcW w:w="1418" w:type="dxa"/>
            <w:vAlign w:val="top"/>
            <w:textDirection w:val="lrTb"/>
            <w:noWrap w:val="false"/>
          </w:tcPr>
          <w:p>
            <w:pPr>
              <w:pStyle w:val="673"/>
              <w:spacing w:line="360" w:lineRule="auto"/>
              <w:rPr>
                <w:rFonts w:ascii="宋体" w:hAnsi="宋体"/>
                <w:sz w:val="24"/>
              </w:rPr>
            </w:pPr>
            <w:r>
              <w:rPr>
                <w:rFonts w:ascii="宋体" w:hAnsi="宋体"/>
                <w:sz w:val="24"/>
              </w:rPr>
            </w:r>
            <w:r/>
          </w:p>
        </w:tc>
        <w:tc>
          <w:tcPr>
            <w:tcMar>
              <w:left w:w="80" w:type="dxa"/>
              <w:top w:w="80" w:type="dxa"/>
              <w:right w:w="80" w:type="dxa"/>
              <w:bottom w:w="80" w:type="dxa"/>
            </w:tcMar>
            <w:tcW w:w="2693" w:type="dxa"/>
            <w:vAlign w:val="center"/>
            <w:textDirection w:val="lrTb"/>
            <w:noWrap w:val="false"/>
          </w:tcPr>
          <w:p>
            <w:pPr>
              <w:pStyle w:val="737"/>
              <w:ind w:left="12" w:hanging="12"/>
              <w:jc w:val="center"/>
              <w:spacing w:line="360" w:lineRule="auto"/>
              <w:rPr>
                <w:rFonts w:ascii="宋体" w:hAnsi="宋体" w:eastAsia="宋体" w:cs="宋体"/>
                <w:color w:val="000000"/>
                <w:sz w:val="24"/>
                <w:szCs w:val="24"/>
                <w:shd w:val="clear" w:color="auto" w:fill="ff2600"/>
              </w:rPr>
              <w:framePr w:wrap="auto"/>
            </w:pPr>
            <w:r>
              <w:rPr>
                <w:rFonts w:ascii="宋体" w:hAnsi="宋体" w:eastAsia="宋体" w:cs="宋体"/>
                <w:color w:val="000000"/>
                <w:sz w:val="24"/>
                <w:szCs w:val="24"/>
                <w:shd w:val="clear" w:color="auto" w:fill="ff2600"/>
              </w:rPr>
            </w:r>
            <w:r/>
          </w:p>
        </w:tc>
      </w:tr>
    </w:tbl>
    <w:p>
      <w:pPr>
        <w:pStyle w:val="694"/>
        <w:ind w:firstLine="420"/>
        <w:spacing w:line="360" w:lineRule="auto"/>
        <w:rPr>
          <w:rFonts w:hAnsi="宋体" w:eastAsia="宋体"/>
          <w:sz w:val="24"/>
          <w:szCs w:val="24"/>
          <w:lang w:val="zh-TW"/>
        </w:rPr>
      </w:pPr>
      <w:r>
        <w:rPr>
          <w:rFonts w:hAnsi="宋体" w:eastAsia="宋体"/>
          <w:sz w:val="24"/>
          <w:szCs w:val="24"/>
          <w:lang w:val="zh-TW"/>
        </w:rPr>
      </w:r>
      <w:r/>
    </w:p>
    <w:p>
      <w:pPr>
        <w:pStyle w:val="694"/>
        <w:ind w:firstLine="420"/>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：（盖公章）</w:t>
      </w:r>
      <w:r>
        <w:rPr>
          <w:rFonts w:hAnsi="宋体" w:eastAsia="宋体"/>
          <w:sz w:val="24"/>
          <w:szCs w:val="24"/>
        </w:rPr>
      </w:r>
      <w:r/>
    </w:p>
    <w:p>
      <w:pPr>
        <w:pStyle w:val="694"/>
        <w:ind w:firstLine="480"/>
        <w:spacing w:line="360" w:lineRule="auto"/>
        <w:rPr>
          <w:rFonts w:hint="eastAsia" w:hAnsi="宋体" w:eastAsia="宋体"/>
          <w:sz w:val="24"/>
          <w:szCs w:val="24"/>
          <w:lang w:val="zh-TW"/>
        </w:rPr>
      </w:pPr>
      <w:r>
        <w:rPr>
          <w:rFonts w:hint="eastAsia" w:hAnsi="宋体" w:eastAsia="宋体"/>
          <w:sz w:val="24"/>
          <w:szCs w:val="24"/>
          <w:lang w:val="zh-TW" w:eastAsia="zh-TW"/>
        </w:rPr>
        <w:t xml:space="preserve">法定代表人或被授权</w:t>
      </w:r>
      <w:r>
        <w:rPr>
          <w:rFonts w:hint="eastAsia" w:hAnsi="宋体" w:eastAsia="宋体"/>
          <w:sz w:val="24"/>
          <w:szCs w:val="24"/>
          <w:lang w:val="zh-TW" w:eastAsia="zh-TW"/>
        </w:rPr>
        <w:t xml:space="preserve">委托</w:t>
      </w:r>
      <w:r>
        <w:rPr>
          <w:rFonts w:hint="eastAsia" w:hAnsi="宋体" w:eastAsia="宋体"/>
          <w:sz w:val="24"/>
          <w:szCs w:val="24"/>
          <w:lang w:val="zh-TW" w:eastAsia="zh-TW"/>
        </w:rPr>
        <w:t xml:space="preserve">人：（签字或盖章）</w:t>
      </w:r>
      <w:r>
        <w:rPr>
          <w:rFonts w:hint="eastAsia" w:hAnsi="宋体" w:eastAsia="宋体"/>
          <w:sz w:val="24"/>
          <w:szCs w:val="24"/>
          <w:lang w:val="zh-TW"/>
        </w:rPr>
        <w:t xml:space="preserve"> </w:t>
      </w:r>
      <w:r/>
    </w:p>
    <w:p>
      <w:pPr>
        <w:pStyle w:val="694"/>
        <w:ind w:firstLine="480"/>
        <w:spacing w:line="360" w:lineRule="auto"/>
        <w:rPr>
          <w:rFonts w:hAnsi="宋体" w:eastAsia="宋体"/>
          <w:sz w:val="24"/>
          <w:szCs w:val="24"/>
        </w:rPr>
      </w:pPr>
      <w:r>
        <w:rPr>
          <w:rFonts w:hint="eastAsia" w:hAnsi="宋体" w:eastAsia="宋体"/>
          <w:sz w:val="24"/>
          <w:szCs w:val="24"/>
          <w:lang w:val="zh-TW"/>
        </w:rPr>
        <w:t xml:space="preserve">                          </w:t>
      </w:r>
      <w:r>
        <w:rPr>
          <w:rFonts w:hint="eastAsia" w:hAnsi="宋体" w:eastAsia="宋体"/>
          <w:sz w:val="24"/>
          <w:szCs w:val="24"/>
          <w:lang w:val="zh-TW" w:eastAsia="zh-TW"/>
        </w:rPr>
        <w:t xml:space="preserve">年</w:t>
      </w:r>
      <w:r>
        <w:rPr>
          <w:rFonts w:hint="eastAsia" w:hAnsi="宋体" w:eastAsia="宋体"/>
          <w:sz w:val="24"/>
          <w:szCs w:val="24"/>
          <w:lang w:val="zh-TW"/>
        </w:rPr>
        <w:t xml:space="preserve">   </w:t>
      </w:r>
      <w:r>
        <w:rPr>
          <w:rFonts w:hint="eastAsia" w:hAnsi="宋体" w:eastAsia="宋体"/>
          <w:sz w:val="24"/>
          <w:szCs w:val="24"/>
          <w:lang w:val="zh-TW" w:eastAsia="zh-TW"/>
        </w:rPr>
        <w:t xml:space="preserve">月</w:t>
      </w:r>
      <w:r>
        <w:rPr>
          <w:rFonts w:hint="eastAsia" w:hAnsi="宋体" w:eastAsia="宋体"/>
          <w:sz w:val="24"/>
          <w:szCs w:val="24"/>
          <w:lang w:val="zh-TW"/>
        </w:rPr>
        <w:t xml:space="preserve">   </w:t>
      </w:r>
      <w:r>
        <w:rPr>
          <w:rFonts w:hint="eastAsia" w:hAnsi="宋体" w:eastAsia="宋体"/>
          <w:sz w:val="24"/>
          <w:szCs w:val="24"/>
          <w:lang w:val="zh-TW" w:eastAsia="zh-TW"/>
        </w:rPr>
        <w:t xml:space="preserve">日</w:t>
      </w:r>
      <w:r>
        <w:rPr>
          <w:rFonts w:hAnsi="宋体" w:eastAsia="宋体"/>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ind w:left="401" w:firstLine="19"/>
        <w:jc w:val="left"/>
        <w:spacing w:line="360" w:lineRule="auto"/>
        <w:tabs>
          <w:tab w:val="left" w:pos="1320" w:leader="none"/>
        </w:tabs>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ind w:left="401" w:firstLine="19"/>
        <w:jc w:val="left"/>
        <w:spacing w:line="360" w:lineRule="auto"/>
        <w:tabs>
          <w:tab w:val="left" w:pos="132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675"/>
        <w:spacing w:before="0" w:after="0" w:line="360" w:lineRule="auto"/>
        <w:rPr>
          <w:rFonts w:ascii="宋体" w:hAnsi="宋体" w:eastAsia="宋体" w:cs="宋体"/>
          <w:b w:val="0"/>
          <w:bCs w:val="0"/>
          <w:sz w:val="24"/>
          <w:szCs w:val="24"/>
        </w:rPr>
      </w:pPr>
      <w:r>
        <w:rPr>
          <w:rFonts w:hint="eastAsia" w:ascii="宋体" w:hAnsi="宋体" w:eastAsia="宋体"/>
          <w:b w:val="0"/>
          <w:bCs w:val="0"/>
          <w:sz w:val="24"/>
          <w:szCs w:val="24"/>
        </w:rPr>
        <w:t xml:space="preserve">4</w:t>
      </w:r>
      <w:r>
        <w:rPr>
          <w:rFonts w:hint="eastAsia" w:ascii="宋体" w:hAnsi="宋体" w:eastAsia="宋体" w:cs="宋体"/>
          <w:b w:val="0"/>
          <w:bCs w:val="0"/>
          <w:sz w:val="24"/>
          <w:szCs w:val="24"/>
        </w:rPr>
        <w:t xml:space="preserve">、商务条款偏离表。</w:t>
      </w:r>
      <w:r>
        <w:rPr>
          <w:rFonts w:ascii="宋体" w:hAnsi="宋体" w:eastAsia="宋体" w:cs="宋体"/>
          <w:b w:val="0"/>
          <w:bCs w:val="0"/>
          <w:sz w:val="24"/>
          <w:szCs w:val="24"/>
        </w:rPr>
      </w:r>
      <w:r/>
    </w:p>
    <w:p>
      <w:pPr>
        <w:pStyle w:val="686"/>
        <w:ind w:firstLine="480"/>
        <w:jc w:val="center"/>
        <w:spacing w:line="360" w:lineRule="auto"/>
        <w:rPr>
          <w:rFonts w:ascii="宋体" w:hAnsi="宋体" w:eastAsia="宋体" w:cs="宋体"/>
          <w:szCs w:val="24"/>
        </w:rPr>
      </w:pPr>
      <w:r>
        <w:rPr>
          <w:rFonts w:hint="eastAsia" w:ascii="宋体" w:hAnsi="宋体" w:eastAsia="宋体" w:cs="宋体"/>
          <w:szCs w:val="24"/>
        </w:rPr>
        <w:t xml:space="preserve">商务条款偏离表</w:t>
      </w:r>
      <w:r>
        <w:rPr>
          <w:rFonts w:ascii="宋体" w:hAnsi="宋体" w:eastAsia="宋体" w:cs="宋体"/>
          <w:szCs w:val="24"/>
        </w:rPr>
      </w:r>
      <w:r/>
    </w:p>
    <w:p>
      <w:pPr>
        <w:pStyle w:val="686"/>
        <w:ind w:firstLine="480"/>
        <w:jc w:val="center"/>
        <w:spacing w:line="360" w:lineRule="auto"/>
        <w:rPr>
          <w:rFonts w:ascii="宋体" w:hAnsi="宋体" w:eastAsia="宋体" w:cs="宋体"/>
          <w:szCs w:val="24"/>
        </w:rPr>
      </w:pPr>
      <w:r>
        <w:rPr>
          <w:rFonts w:ascii="宋体" w:hAnsi="宋体" w:eastAsia="宋体" w:cs="宋体"/>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694"/>
        <w:gridCol w:w="2409"/>
        <w:gridCol w:w="3119"/>
      </w:tblGrid>
      <w:tr>
        <w:trPr>
          <w:trHeight w:val="849" w:hRule="exact"/>
        </w:trPr>
        <w:tc>
          <w:tcPr>
            <w:tcW w:w="1242" w:type="dxa"/>
            <w:vAlign w:val="center"/>
            <w:textDirection w:val="lrTb"/>
            <w:noWrap w:val="false"/>
          </w:tcPr>
          <w:p>
            <w:pPr>
              <w:pStyle w:val="673"/>
              <w:ind w:right="420"/>
              <w:jc w:val="left"/>
              <w:spacing w:line="360" w:lineRule="auto"/>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2694" w:type="dxa"/>
            <w:vAlign w:val="center"/>
            <w:textDirection w:val="lrTb"/>
            <w:noWrap w:val="false"/>
          </w:tcPr>
          <w:p>
            <w:pPr>
              <w:pStyle w:val="673"/>
              <w:ind w:right="420"/>
              <w:jc w:val="left"/>
              <w:spacing w:line="360" w:lineRule="auto"/>
              <w:rPr>
                <w:rFonts w:ascii="宋体" w:hAnsi="宋体" w:cs="宋体"/>
                <w:color w:val="000000"/>
                <w:sz w:val="24"/>
              </w:rPr>
            </w:pPr>
            <w:r>
              <w:rPr>
                <w:rFonts w:hint="eastAsia" w:ascii="宋体" w:hAnsi="宋体" w:cs="宋体"/>
                <w:color w:val="000000"/>
                <w:sz w:val="24"/>
              </w:rPr>
              <w:t xml:space="preserve">采购服务内容</w:t>
            </w:r>
            <w:r>
              <w:rPr>
                <w:rFonts w:ascii="宋体" w:hAnsi="宋体" w:cs="宋体"/>
                <w:color w:val="000000"/>
                <w:sz w:val="24"/>
              </w:rPr>
            </w:r>
            <w:r/>
          </w:p>
        </w:tc>
        <w:tc>
          <w:tcPr>
            <w:tcW w:w="2409" w:type="dxa"/>
            <w:vAlign w:val="center"/>
            <w:textDirection w:val="lrTb"/>
            <w:noWrap w:val="false"/>
          </w:tcPr>
          <w:p>
            <w:pPr>
              <w:pStyle w:val="673"/>
              <w:ind w:right="420"/>
              <w:jc w:val="left"/>
              <w:spacing w:line="360" w:lineRule="auto"/>
              <w:rPr>
                <w:rFonts w:ascii="宋体" w:hAnsi="宋体" w:cs="宋体"/>
                <w:color w:val="000000"/>
                <w:sz w:val="24"/>
              </w:rPr>
            </w:pPr>
            <w:r>
              <w:rPr>
                <w:rFonts w:hint="eastAsia" w:ascii="宋体" w:hAnsi="宋体" w:cs="宋体"/>
                <w:color w:val="000000"/>
                <w:sz w:val="24"/>
              </w:rPr>
              <w:t xml:space="preserve">响应服务内容</w:t>
            </w:r>
            <w:r>
              <w:rPr>
                <w:rFonts w:ascii="宋体" w:hAnsi="宋体" w:cs="宋体"/>
                <w:color w:val="000000"/>
                <w:sz w:val="24"/>
              </w:rPr>
            </w:r>
            <w:r/>
          </w:p>
        </w:tc>
        <w:tc>
          <w:tcPr>
            <w:tcW w:w="3119" w:type="dxa"/>
            <w:vAlign w:val="center"/>
            <w:textDirection w:val="lrTb"/>
            <w:noWrap w:val="false"/>
          </w:tcPr>
          <w:p>
            <w:pPr>
              <w:pStyle w:val="673"/>
              <w:ind w:right="420"/>
              <w:jc w:val="left"/>
              <w:spacing w:line="360" w:lineRule="auto"/>
              <w:rPr>
                <w:rFonts w:ascii="宋体" w:hAnsi="宋体" w:cs="宋体"/>
                <w:color w:val="000000"/>
                <w:sz w:val="24"/>
              </w:rPr>
            </w:pPr>
            <w:r>
              <w:rPr>
                <w:rFonts w:hint="eastAsia" w:ascii="宋体" w:hAnsi="宋体" w:cs="宋体"/>
                <w:color w:val="000000"/>
                <w:sz w:val="24"/>
              </w:rPr>
              <w:t xml:space="preserve">偏离/响应情况说明</w:t>
            </w:r>
            <w:r>
              <w:rPr>
                <w:rFonts w:ascii="宋体" w:hAnsi="宋体" w:cs="宋体"/>
                <w:color w:val="000000"/>
                <w:sz w:val="24"/>
              </w:rPr>
            </w:r>
            <w:r/>
          </w:p>
        </w:tc>
      </w:tr>
      <w:tr>
        <w:trPr>
          <w:trHeight w:val="340" w:hRule="exact"/>
        </w:trPr>
        <w:tc>
          <w:tcPr>
            <w:tcW w:w="1242"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r>
      <w:tr>
        <w:trPr>
          <w:trHeight w:val="340" w:hRule="exact"/>
        </w:trPr>
        <w:tc>
          <w:tcPr>
            <w:tcW w:w="1242"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r>
      <w:tr>
        <w:trPr>
          <w:trHeight w:val="340" w:hRule="exact"/>
        </w:trPr>
        <w:tc>
          <w:tcPr>
            <w:tcW w:w="1242"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2694"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2409"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c>
          <w:tcPr>
            <w:tcW w:w="3119" w:type="dxa"/>
            <w:vAlign w:val="top"/>
            <w:textDirection w:val="lrTb"/>
            <w:noWrap w:val="false"/>
          </w:tcPr>
          <w:p>
            <w:pPr>
              <w:pStyle w:val="673"/>
              <w:ind w:right="420"/>
              <w:jc w:val="left"/>
              <w:spacing w:line="360" w:lineRule="auto"/>
              <w:rPr>
                <w:rFonts w:ascii="宋体" w:hAnsi="宋体" w:cs="宋体"/>
                <w:color w:val="000000"/>
                <w:sz w:val="24"/>
              </w:rPr>
            </w:pPr>
            <w:r>
              <w:rPr>
                <w:rFonts w:ascii="宋体" w:hAnsi="宋体" w:cs="宋体"/>
                <w:color w:val="000000"/>
                <w:sz w:val="24"/>
              </w:rPr>
            </w:r>
            <w:r/>
          </w:p>
        </w:tc>
      </w:tr>
    </w:tbl>
    <w:p>
      <w:pPr>
        <w:pStyle w:val="686"/>
        <w:ind w:firstLine="480"/>
        <w:jc w:val="center"/>
        <w:spacing w:line="360" w:lineRule="auto"/>
        <w:rPr>
          <w:rFonts w:hint="eastAsia" w:ascii="宋体" w:hAnsi="宋体" w:eastAsia="宋体" w:cs="宋体"/>
          <w:szCs w:val="24"/>
        </w:rPr>
      </w:pPr>
      <w:r>
        <w:rPr>
          <w:rFonts w:hint="eastAsia" w:ascii="宋体" w:hAnsi="宋体" w:eastAsia="宋体" w:cs="宋体"/>
          <w:szCs w:val="24"/>
        </w:rPr>
      </w:r>
      <w:r/>
    </w:p>
    <w:p>
      <w:pPr>
        <w:pStyle w:val="673"/>
        <w:spacing w:line="360" w:lineRule="auto"/>
        <w:rPr>
          <w:rFonts w:ascii="宋体" w:hAnsi="宋体" w:cs="宋体"/>
          <w:sz w:val="24"/>
        </w:rPr>
      </w:pP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注：供应商的磋商响应文件（除服务要求部分）与采购文件规定的有偏离的，应在此表中说明。未在上表中说明的，</w:t>
      </w:r>
      <w:r>
        <w:rPr>
          <w:rFonts w:hint="eastAsia" w:ascii="宋体" w:hAnsi="宋体" w:cs="宋体"/>
          <w:sz w:val="24"/>
          <w:lang w:val="zh-CN"/>
        </w:rPr>
        <w:t xml:space="preserve">如在磋商响应文件其他内容中已有文字说明的，则以已有文字说明为准，否则，将被认为完全响应采购文件的规定。</w:t>
      </w:r>
      <w:r>
        <w:rPr>
          <w:rFonts w:ascii="宋体" w:hAnsi="宋体" w:cs="宋体"/>
          <w:sz w:val="24"/>
        </w:rPr>
      </w:r>
      <w:r/>
    </w:p>
    <w:p>
      <w:pPr>
        <w:pStyle w:val="673"/>
        <w:spacing w:line="360" w:lineRule="auto"/>
        <w:rPr>
          <w:rFonts w:ascii="宋体" w:hAnsi="宋体" w:cs="宋体"/>
          <w:sz w:val="24"/>
        </w:rPr>
      </w:pPr>
      <w:r>
        <w:rPr>
          <w:rFonts w:ascii="宋体" w:hAnsi="宋体" w:cs="宋体"/>
          <w:sz w:val="24"/>
        </w:rPr>
      </w:r>
      <w:r/>
    </w:p>
    <w:p>
      <w:pPr>
        <w:pStyle w:val="729"/>
        <w:ind w:firstLine="480"/>
        <w:spacing w:line="360" w:lineRule="auto"/>
        <w:rPr>
          <w:rFonts w:hAnsi="宋体" w:eastAsia="宋体" w:cs="宋体"/>
          <w:sz w:val="24"/>
          <w:lang w:eastAsia="zh-CN"/>
        </w:rPr>
        <w:framePr w:wrap="auto"/>
      </w:pPr>
      <w:r>
        <w:rPr>
          <w:rFonts w:hAnsi="宋体" w:eastAsia="宋体" w:cs="宋体"/>
          <w:sz w:val="24"/>
          <w:lang w:eastAsia="zh-CN"/>
        </w:rPr>
        <w:t xml:space="preserve">响应单位：（单位盖章）</w:t>
      </w:r>
      <w:r>
        <w:rPr>
          <w:rFonts w:hAnsi="宋体" w:eastAsia="宋体" w:cs="宋体"/>
          <w:sz w:val="24"/>
          <w:lang w:eastAsia="zh-CN"/>
        </w:rPr>
      </w:r>
      <w:r/>
    </w:p>
    <w:p>
      <w:pPr>
        <w:pStyle w:val="729"/>
        <w:ind w:firstLine="480"/>
        <w:spacing w:line="360" w:lineRule="auto"/>
        <w:rPr>
          <w:rFonts w:hAnsi="宋体" w:eastAsia="宋体" w:cs="宋体"/>
          <w:sz w:val="24"/>
          <w:lang w:eastAsia="zh-CN"/>
        </w:rPr>
        <w:framePr w:wrap="auto"/>
      </w:pPr>
      <w:r>
        <w:rPr>
          <w:rFonts w:hAnsi="宋体" w:eastAsia="宋体"/>
          <w:sz w:val="24"/>
          <w:lang w:val="zh-TW" w:eastAsia="zh-TW"/>
        </w:rPr>
        <w:t xml:space="preserve">法定代表人或被授权</w:t>
      </w:r>
      <w:r>
        <w:rPr>
          <w:rFonts w:hAnsi="宋体" w:eastAsia="宋体"/>
          <w:sz w:val="24"/>
          <w:lang w:val="zh-TW" w:eastAsia="zh-TW"/>
        </w:rPr>
        <w:t xml:space="preserve">委托</w:t>
      </w:r>
      <w:r>
        <w:rPr>
          <w:rFonts w:hAnsi="宋体" w:eastAsia="宋体"/>
          <w:sz w:val="24"/>
          <w:lang w:val="zh-TW" w:eastAsia="zh-TW"/>
        </w:rPr>
        <w:t xml:space="preserve">人</w:t>
      </w:r>
      <w:r>
        <w:rPr>
          <w:rFonts w:hAnsi="宋体" w:eastAsia="宋体" w:cs="宋体"/>
          <w:sz w:val="24"/>
          <w:lang w:eastAsia="zh-CN"/>
        </w:rPr>
        <w:t xml:space="preserve">：（签字或盖章）</w:t>
      </w:r>
      <w:r>
        <w:rPr>
          <w:rFonts w:hAnsi="宋体" w:eastAsia="宋体" w:cs="宋体"/>
          <w:sz w:val="24"/>
          <w:lang w:eastAsia="zh-CN"/>
        </w:rPr>
      </w:r>
      <w:r/>
    </w:p>
    <w:p>
      <w:pPr>
        <w:pStyle w:val="729"/>
        <w:ind w:firstLine="480"/>
        <w:spacing w:line="360" w:lineRule="auto"/>
        <w:rPr>
          <w:rFonts w:hAnsi="宋体" w:eastAsia="宋体" w:cs="宋体"/>
          <w:sz w:val="24"/>
          <w:lang w:eastAsia="zh-CN"/>
        </w:rPr>
        <w:framePr w:wrap="auto"/>
      </w:pPr>
      <w:r>
        <w:rPr>
          <w:rFonts w:hAnsi="宋体" w:eastAsia="宋体" w:cs="宋体"/>
          <w:sz w:val="24"/>
          <w:lang w:eastAsia="zh-CN"/>
        </w:rPr>
        <w:t xml:space="preserve">日期：         年     月     日</w:t>
        <w:br w:type="page" w:clear="all"/>
      </w:r>
      <w:r>
        <w:rPr>
          <w:rFonts w:hAnsi="宋体" w:eastAsia="宋体" w:cs="宋体"/>
          <w:sz w:val="24"/>
          <w:lang w:eastAsia="zh-CN"/>
        </w:rPr>
        <w:t xml:space="preserve">5</w:t>
      </w:r>
      <w:r>
        <w:rPr>
          <w:rFonts w:hAnsi="宋体" w:eastAsia="宋体" w:cs="宋体"/>
          <w:sz w:val="24"/>
          <w:lang w:eastAsia="zh-CN"/>
        </w:rPr>
        <w:t xml:space="preserve">、服务要求条款偏离表。</w:t>
      </w:r>
      <w:r/>
    </w:p>
    <w:p>
      <w:pPr>
        <w:pStyle w:val="686"/>
        <w:ind w:firstLine="480"/>
        <w:jc w:val="center"/>
        <w:spacing w:line="360" w:lineRule="auto"/>
        <w:rPr>
          <w:rFonts w:ascii="宋体" w:hAnsi="宋体" w:eastAsia="宋体" w:cs="宋体"/>
          <w:szCs w:val="24"/>
        </w:rPr>
      </w:pPr>
      <w:r>
        <w:rPr>
          <w:rFonts w:hint="eastAsia" w:ascii="宋体" w:hAnsi="宋体" w:eastAsia="宋体" w:cs="宋体"/>
          <w:szCs w:val="24"/>
        </w:rPr>
        <w:t xml:space="preserve">服务要求条款偏离表</w:t>
      </w:r>
      <w:r>
        <w:rPr>
          <w:rFonts w:ascii="宋体" w:hAnsi="宋体" w:eastAsia="宋体" w:cs="宋体"/>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268"/>
        <w:gridCol w:w="2268"/>
        <w:gridCol w:w="2318"/>
      </w:tblGrid>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673"/>
              <w:jc w:val="center"/>
              <w:spacing w:line="360" w:lineRule="auto"/>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hint="eastAsia" w:ascii="宋体" w:hAnsi="宋体" w:cs="宋体"/>
                <w:color w:val="000000"/>
                <w:sz w:val="24"/>
              </w:rPr>
              <w:t xml:space="preserve">采购要求</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hint="eastAsia" w:ascii="宋体" w:hAnsi="宋体" w:cs="宋体"/>
                <w:sz w:val="24"/>
              </w:rPr>
              <w:t xml:space="preserve">服务要求条款</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673"/>
              <w:jc w:val="center"/>
              <w:spacing w:line="360" w:lineRule="auto"/>
              <w:rPr>
                <w:rFonts w:ascii="宋体" w:hAnsi="宋体" w:cs="宋体"/>
                <w:color w:val="000000"/>
                <w:sz w:val="24"/>
              </w:rPr>
            </w:pPr>
            <w:r>
              <w:rPr>
                <w:rFonts w:hint="eastAsia" w:ascii="宋体" w:hAnsi="宋体" w:cs="宋体"/>
                <w:color w:val="000000"/>
                <w:sz w:val="24"/>
              </w:rPr>
              <w:t xml:space="preserve">偏离/响应情况说明</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673"/>
              <w:jc w:val="center"/>
              <w:spacing w:line="360" w:lineRule="auto"/>
              <w:rPr>
                <w:rFonts w:ascii="宋体" w:hAnsi="宋体" w:cs="宋体"/>
                <w:color w:val="000000"/>
                <w:sz w:val="24"/>
              </w:rPr>
            </w:pPr>
            <w:r>
              <w:rPr>
                <w:rFonts w:ascii="宋体" w:hAnsi="宋体" w:cs="宋体"/>
                <w:color w:val="000000"/>
                <w:sz w:val="24"/>
              </w:rPr>
            </w:r>
            <w:r/>
          </w:p>
        </w:tc>
      </w:tr>
    </w:tbl>
    <w:p>
      <w:pPr>
        <w:pStyle w:val="673"/>
        <w:spacing w:line="360" w:lineRule="auto"/>
        <w:rPr>
          <w:rFonts w:ascii="宋体" w:hAnsi="宋体" w:cs="宋体"/>
          <w:sz w:val="24"/>
        </w:rPr>
      </w:pPr>
      <w:r>
        <w:rPr>
          <w:rFonts w:ascii="宋体" w:hAnsi="宋体" w:cs="宋体"/>
          <w:sz w:val="24"/>
        </w:rPr>
      </w:r>
      <w:r/>
    </w:p>
    <w:p>
      <w:pPr>
        <w:pStyle w:val="673"/>
        <w:spacing w:line="360" w:lineRule="auto"/>
        <w:rPr>
          <w:rFonts w:ascii="宋体" w:hAnsi="宋体" w:cs="宋体"/>
          <w:sz w:val="24"/>
        </w:rPr>
      </w:pPr>
      <w:r>
        <w:rPr>
          <w:rFonts w:ascii="宋体" w:hAnsi="宋体" w:cs="宋体"/>
          <w:sz w:val="24"/>
        </w:rPr>
      </w:r>
      <w:r/>
    </w:p>
    <w:p>
      <w:pPr>
        <w:pStyle w:val="673"/>
        <w:spacing w:line="360" w:lineRule="auto"/>
        <w:rPr>
          <w:rFonts w:ascii="宋体" w:hAnsi="宋体" w:cs="宋体"/>
          <w:sz w:val="24"/>
        </w:rPr>
      </w:pPr>
      <w:r>
        <w:rPr>
          <w:rFonts w:ascii="宋体" w:hAnsi="宋体" w:cs="宋体"/>
          <w:sz w:val="24"/>
        </w:rPr>
      </w:r>
      <w:r/>
    </w:p>
    <w:p>
      <w:pPr>
        <w:pStyle w:val="673"/>
        <w:spacing w:line="360" w:lineRule="auto"/>
        <w:rPr>
          <w:rFonts w:hint="eastAsia" w:ascii="宋体" w:hAnsi="宋体" w:cs="宋体"/>
          <w:sz w:val="24"/>
        </w:rPr>
      </w:pPr>
      <w:r>
        <w:rPr>
          <w:rFonts w:hint="eastAsia"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注：1、供应商应对照采购文件服务要求等要求，所投标的物与采购文件的规定有偏离的，应在此表中申明与服务要求条文的偏差和例外。</w:t>
      </w:r>
      <w:r>
        <w:rPr>
          <w:rFonts w:ascii="宋体" w:hAnsi="宋体" w:cs="宋体"/>
          <w:sz w:val="24"/>
        </w:rPr>
      </w:r>
      <w:r/>
    </w:p>
    <w:p>
      <w:pPr>
        <w:pStyle w:val="673"/>
        <w:ind w:firstLine="480"/>
        <w:spacing w:line="360" w:lineRule="auto"/>
        <w:rPr>
          <w:rFonts w:ascii="宋体" w:hAnsi="宋体" w:cs="宋体"/>
          <w:sz w:val="24"/>
        </w:rPr>
      </w:pPr>
      <w:r>
        <w:rPr>
          <w:rFonts w:hint="eastAsia" w:ascii="宋体" w:hAnsi="宋体" w:cs="宋体"/>
          <w:sz w:val="24"/>
        </w:rPr>
        <w:t xml:space="preserve">2、未在上表中说明的，如在响</w:t>
      </w:r>
      <w:r>
        <w:rPr>
          <w:rFonts w:hint="eastAsia" w:ascii="宋体" w:hAnsi="宋体" w:cs="宋体"/>
          <w:sz w:val="24"/>
        </w:rPr>
        <w:t xml:space="preserve">应文件其他内容中已有文字说明的，则以已有文字说明为准，否则，将被认为完全响应采购文件的规定。</w:t>
      </w:r>
      <w:r>
        <w:rPr>
          <w:rFonts w:ascii="宋体" w:hAnsi="宋体" w:cs="宋体"/>
          <w:sz w:val="24"/>
        </w:rPr>
      </w:r>
      <w:r/>
    </w:p>
    <w:p>
      <w:pPr>
        <w:pStyle w:val="673"/>
        <w:spacing w:line="360" w:lineRule="auto"/>
        <w:rPr>
          <w:rFonts w:ascii="宋体" w:hAnsi="宋体" w:cs="宋体"/>
          <w:sz w:val="24"/>
        </w:rPr>
      </w:pPr>
      <w:r>
        <w:rPr>
          <w:rFonts w:ascii="宋体" w:hAnsi="宋体" w:cs="宋体"/>
          <w:sz w:val="24"/>
        </w:rPr>
      </w:r>
      <w:r/>
    </w:p>
    <w:p>
      <w:pPr>
        <w:pStyle w:val="729"/>
        <w:ind w:firstLine="480"/>
        <w:spacing w:line="360" w:lineRule="auto"/>
        <w:rPr>
          <w:rFonts w:hAnsi="宋体" w:eastAsia="宋体" w:cs="宋体"/>
          <w:sz w:val="24"/>
          <w:lang w:eastAsia="zh-CN"/>
        </w:rPr>
        <w:framePr w:wrap="auto"/>
      </w:pPr>
      <w:r>
        <w:rPr>
          <w:rFonts w:hAnsi="宋体" w:eastAsia="宋体" w:cs="宋体"/>
          <w:sz w:val="24"/>
          <w:lang w:eastAsia="zh-CN"/>
        </w:rPr>
        <w:t xml:space="preserve">响应单位：（单位盖章）</w:t>
      </w:r>
      <w:r>
        <w:rPr>
          <w:rFonts w:hAnsi="宋体" w:eastAsia="宋体" w:cs="宋体"/>
          <w:sz w:val="24"/>
          <w:lang w:eastAsia="zh-CN"/>
        </w:rPr>
      </w:r>
      <w:r/>
    </w:p>
    <w:p>
      <w:pPr>
        <w:pStyle w:val="729"/>
        <w:ind w:firstLine="480"/>
        <w:spacing w:line="360" w:lineRule="auto"/>
        <w:rPr>
          <w:rFonts w:hAnsi="宋体" w:eastAsia="宋体" w:cs="宋体"/>
          <w:sz w:val="24"/>
          <w:lang w:eastAsia="zh-CN"/>
        </w:rPr>
        <w:framePr w:wrap="auto"/>
      </w:pPr>
      <w:r>
        <w:rPr>
          <w:rFonts w:hAnsi="宋体" w:eastAsia="宋体"/>
          <w:sz w:val="24"/>
          <w:lang w:val="zh-TW" w:eastAsia="zh-TW"/>
        </w:rPr>
        <w:t xml:space="preserve">法定代表人或被授权</w:t>
      </w:r>
      <w:r>
        <w:rPr>
          <w:rFonts w:hAnsi="宋体" w:eastAsia="宋体"/>
          <w:sz w:val="24"/>
          <w:lang w:val="zh-TW" w:eastAsia="zh-TW"/>
        </w:rPr>
        <w:t xml:space="preserve">委托</w:t>
      </w:r>
      <w:r>
        <w:rPr>
          <w:rFonts w:hAnsi="宋体" w:eastAsia="宋体"/>
          <w:sz w:val="24"/>
          <w:lang w:val="zh-TW" w:eastAsia="zh-TW"/>
        </w:rPr>
        <w:t xml:space="preserve">人</w:t>
      </w:r>
      <w:r>
        <w:rPr>
          <w:rFonts w:hAnsi="宋体" w:eastAsia="宋体" w:cs="宋体"/>
          <w:sz w:val="24"/>
          <w:lang w:eastAsia="zh-CN"/>
        </w:rPr>
        <w:t xml:space="preserve">：（签字或盖章）</w:t>
      </w:r>
      <w:r>
        <w:rPr>
          <w:rFonts w:hAnsi="宋体" w:eastAsia="宋体" w:cs="宋体"/>
          <w:sz w:val="24"/>
          <w:lang w:eastAsia="zh-CN"/>
        </w:rPr>
      </w:r>
      <w:r/>
    </w:p>
    <w:p>
      <w:pPr>
        <w:pStyle w:val="729"/>
        <w:ind w:firstLine="480"/>
        <w:spacing w:line="360" w:lineRule="auto"/>
        <w:rPr>
          <w:rFonts w:hAnsi="宋体" w:eastAsia="宋体" w:cs="宋体"/>
          <w:sz w:val="24"/>
          <w:lang w:eastAsia="zh-CN"/>
        </w:rPr>
        <w:framePr w:wrap="auto"/>
      </w:pPr>
      <w:r>
        <w:rPr>
          <w:rFonts w:hAnsi="宋体" w:eastAsia="宋体" w:cs="宋体"/>
          <w:sz w:val="24"/>
          <w:lang w:eastAsia="zh-CN"/>
        </w:rPr>
        <w:t xml:space="preserve">日期：       年     月     日</w:t>
      </w:r>
      <w:r>
        <w:rPr>
          <w:rFonts w:hAnsi="宋体" w:eastAsia="宋体" w:cs="宋体"/>
          <w:sz w:val="24"/>
          <w:lang w:eastAsia="zh-CN"/>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spacing w:line="360" w:lineRule="auto"/>
        <w:rPr>
          <w:rFonts w:ascii="宋体" w:hAnsi="宋体" w:eastAsia="宋体" w:cs="宋体"/>
          <w:sz w:val="24"/>
          <w:szCs w:val="24"/>
        </w:rPr>
        <w:framePr w:wrap="auto"/>
      </w:pPr>
      <w:r>
        <w:rPr>
          <w:rFonts w:hint="eastAsia" w:ascii="宋体" w:hAnsi="宋体" w:eastAsia="宋体" w:cs="宋体"/>
          <w:color w:val="000000"/>
          <w:sz w:val="24"/>
          <w:szCs w:val="24"/>
        </w:rPr>
        <w:t xml:space="preserve">6</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项目组人员一览表。</w:t>
      </w:r>
      <w:r>
        <w:rPr>
          <w:rFonts w:ascii="宋体" w:hAnsi="宋体" w:eastAsia="宋体" w:cs="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376"/>
        <w:gridCol w:w="1357"/>
        <w:gridCol w:w="859"/>
        <w:gridCol w:w="859"/>
        <w:gridCol w:w="1030"/>
        <w:gridCol w:w="1046"/>
        <w:gridCol w:w="1717"/>
        <w:gridCol w:w="1030"/>
      </w:tblGrid>
      <w:tr>
        <w:trPr>
          <w:trHeight w:val="851"/>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项目组所任职务</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姓名</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年龄</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职称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执业资格</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学历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典型业务</w:t>
            </w:r>
            <w:r>
              <w:rPr>
                <w:rFonts w:ascii="宋体" w:hAnsi="宋体"/>
                <w:sz w:val="24"/>
              </w:rPr>
            </w:r>
            <w:r/>
          </w:p>
          <w:p>
            <w:pPr>
              <w:pStyle w:val="673"/>
              <w:jc w:val="center"/>
              <w:spacing w:line="360" w:lineRule="auto"/>
              <w:rPr>
                <w:rFonts w:ascii="宋体" w:hAnsi="宋体"/>
                <w:sz w:val="24"/>
              </w:rPr>
            </w:pPr>
            <w:r>
              <w:rPr>
                <w:rFonts w:hint="eastAsia" w:ascii="宋体" w:hAnsi="宋体"/>
                <w:sz w:val="24"/>
              </w:rPr>
              <w:t xml:space="preserve">与技术专长</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备注</w:t>
            </w: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jc w:val="cente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jc w:val="center"/>
              <w:spacing w:line="360" w:lineRule="auto"/>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pStyle w:val="673"/>
              <w:jc w:val="center"/>
              <w:spacing w:line="360" w:lineRule="auto"/>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pStyle w:val="67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pStyle w:val="67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pStyle w:val="67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pStyle w:val="67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pStyle w:val="673"/>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673"/>
              <w:spacing w:line="360" w:lineRule="auto"/>
              <w:rPr>
                <w:rFonts w:ascii="宋体" w:hAnsi="宋体"/>
                <w:sz w:val="24"/>
              </w:rPr>
            </w:pPr>
            <w:r>
              <w:rPr>
                <w:rFonts w:ascii="宋体" w:hAnsi="宋体"/>
                <w:sz w:val="24"/>
              </w:rPr>
            </w:r>
            <w:r/>
          </w:p>
        </w:tc>
      </w:tr>
    </w:tbl>
    <w:p>
      <w:pPr>
        <w:pStyle w:val="673"/>
        <w:spacing w:line="360" w:lineRule="auto"/>
        <w:rPr>
          <w:rFonts w:ascii="宋体" w:hAnsi="宋体"/>
          <w:sz w:val="24"/>
        </w:rPr>
      </w:pPr>
      <w:r>
        <w:rPr>
          <w:rFonts w:ascii="宋体" w:hAnsi="宋体"/>
          <w:sz w:val="24"/>
        </w:rPr>
      </w:r>
      <w:r/>
    </w:p>
    <w:p>
      <w:pPr>
        <w:pStyle w:val="686"/>
        <w:ind w:right="420" w:firstLine="0"/>
        <w:spacing w:line="360" w:lineRule="auto"/>
        <w:rPr>
          <w:rFonts w:ascii="宋体" w:hAnsi="宋体" w:eastAsia="宋体" w:cs="宋体"/>
          <w:szCs w:val="24"/>
        </w:rPr>
      </w:pPr>
      <w:r>
        <w:rPr>
          <w:rFonts w:ascii="宋体" w:hAnsi="宋体" w:eastAsia="宋体" w:cs="宋体"/>
          <w:szCs w:val="24"/>
        </w:rPr>
      </w:r>
      <w:r/>
    </w:p>
    <w:p>
      <w:pPr>
        <w:pStyle w:val="686"/>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    响应单位（单位盖章）：</w:t>
      </w:r>
      <w:r/>
    </w:p>
    <w:p>
      <w:pPr>
        <w:pStyle w:val="686"/>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szCs w:val="24"/>
          <w:lang w:val="zh-TW" w:eastAsia="zh-TW"/>
        </w:rPr>
        <w:t xml:space="preserve">法定代表人或被授权</w:t>
      </w:r>
      <w:r>
        <w:rPr>
          <w:rFonts w:hint="eastAsia" w:ascii="宋体" w:hAnsi="宋体" w:eastAsia="宋体"/>
          <w:szCs w:val="24"/>
          <w:lang w:val="zh-TW" w:eastAsia="zh-TW"/>
        </w:rPr>
        <w:t xml:space="preserve">委托</w:t>
      </w:r>
      <w:r>
        <w:rPr>
          <w:rFonts w:hint="eastAsia" w:ascii="宋体" w:hAnsi="宋体" w:eastAsia="宋体"/>
          <w:szCs w:val="24"/>
          <w:lang w:val="zh-TW" w:eastAsia="zh-TW"/>
        </w:rPr>
        <w:t xml:space="preserve">人</w:t>
      </w:r>
      <w:r>
        <w:rPr>
          <w:rFonts w:hint="eastAsia" w:ascii="宋体" w:hAnsi="宋体" w:eastAsia="宋体" w:cs="宋体"/>
          <w:szCs w:val="24"/>
        </w:rPr>
        <w:t xml:space="preserve">（签字或盖章）：</w:t>
      </w:r>
      <w:r/>
    </w:p>
    <w:p>
      <w:pPr>
        <w:pStyle w:val="686"/>
        <w:ind w:right="420" w:firstLine="48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日</w:t>
      </w:r>
      <w:r/>
    </w:p>
    <w:p>
      <w:pPr>
        <w:pStyle w:val="673"/>
        <w:spacing w:line="360" w:lineRule="auto"/>
        <w:rPr>
          <w:rFonts w:hint="eastAsia" w:ascii="宋体" w:hAnsi="宋体" w:cs="宋体"/>
          <w:sz w:val="24"/>
        </w:rPr>
      </w:pPr>
      <w:r>
        <w:rPr>
          <w:rFonts w:hint="eastAsia" w:ascii="宋体" w:hAnsi="宋体" w:cs="宋体"/>
          <w:sz w:val="24"/>
        </w:rPr>
      </w:r>
      <w:r/>
    </w:p>
    <w:p>
      <w:pPr>
        <w:pStyle w:val="686"/>
        <w:ind w:right="420" w:firstLine="480"/>
        <w:spacing w:line="360" w:lineRule="auto"/>
        <w:rPr>
          <w:rFonts w:hint="eastAsia" w:ascii="宋体" w:hAnsi="宋体" w:eastAsia="宋体" w:cs="宋体"/>
          <w:szCs w:val="24"/>
        </w:rPr>
      </w:pPr>
      <w:r>
        <w:rPr>
          <w:rFonts w:hint="eastAsia" w:ascii="宋体" w:hAnsi="宋体" w:eastAsia="宋体" w:cs="宋体"/>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jc w:val="left"/>
        <w:spacing w:line="360" w:lineRule="auto"/>
        <w:tabs>
          <w:tab w:val="left" w:pos="132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zh-TW" w:eastAsia="zh-TW"/>
        </w:rPr>
        <w:t xml:space="preserve">、</w:t>
      </w:r>
      <w:r>
        <w:rPr>
          <w:rFonts w:hint="eastAsia" w:ascii="宋体" w:hAnsi="宋体" w:eastAsia="宋体" w:cs="宋体"/>
          <w:color w:val="000000"/>
          <w:sz w:val="24"/>
          <w:szCs w:val="24"/>
          <w:lang w:val="zh-TW"/>
        </w:rPr>
        <w:t xml:space="preserve">工作</w:t>
      </w:r>
      <w:r>
        <w:rPr>
          <w:rFonts w:hint="eastAsia" w:ascii="宋体" w:hAnsi="宋体" w:eastAsia="宋体" w:cs="宋体"/>
          <w:color w:val="000000"/>
          <w:sz w:val="24"/>
          <w:szCs w:val="24"/>
          <w:lang w:val="zh-TW" w:eastAsia="zh-TW"/>
        </w:rPr>
        <w:t xml:space="preserve">方案。</w:t>
      </w: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jc w:val="center"/>
        <w:spacing w:line="360" w:lineRule="auto"/>
        <w:tabs>
          <w:tab w:val="left" w:pos="132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苏州吴中经济技术开发区2026年度环保技术服务</w:t>
      </w:r>
      <w:r>
        <w:rPr>
          <w:rFonts w:hint="eastAsia" w:ascii="宋体" w:hAnsi="宋体" w:eastAsia="宋体" w:cs="宋体"/>
          <w:color w:val="000000"/>
          <w:sz w:val="24"/>
          <w:szCs w:val="24"/>
          <w:lang w:val="zh-TW"/>
        </w:rPr>
        <w:t xml:space="preserve">的工作</w:t>
      </w:r>
      <w:r>
        <w:rPr>
          <w:rFonts w:hint="eastAsia" w:ascii="宋体" w:hAnsi="宋体" w:eastAsia="宋体" w:cs="宋体"/>
          <w:color w:val="000000"/>
          <w:sz w:val="24"/>
          <w:szCs w:val="24"/>
          <w:lang w:val="zh-TW" w:eastAsia="zh-TW"/>
        </w:rPr>
        <w:t xml:space="preserve">方案</w:t>
      </w:r>
      <w:r>
        <w:rPr>
          <w:rFonts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ind w:firstLine="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694"/>
        <w:ind w:left="3400" w:firstLine="425"/>
        <w:spacing w:line="360" w:lineRule="auto"/>
        <w:rPr>
          <w:rFonts w:hAnsi="宋体" w:eastAsia="宋体"/>
          <w:sz w:val="24"/>
          <w:szCs w:val="24"/>
        </w:rPr>
      </w:pPr>
      <w:r>
        <w:rPr>
          <w:rFonts w:hint="eastAsia" w:hAnsi="宋体" w:eastAsia="宋体"/>
          <w:sz w:val="24"/>
          <w:szCs w:val="24"/>
          <w:lang w:val="zh-TW"/>
        </w:rPr>
        <w:t xml:space="preserve">响应单位</w:t>
      </w:r>
      <w:r>
        <w:rPr>
          <w:rFonts w:hint="eastAsia" w:hAnsi="宋体" w:eastAsia="宋体"/>
          <w:sz w:val="24"/>
          <w:szCs w:val="24"/>
          <w:lang w:val="zh-TW" w:eastAsia="zh-TW"/>
        </w:rPr>
        <w:t xml:space="preserve">：（单位盖章）</w:t>
      </w:r>
      <w:r>
        <w:rPr>
          <w:rFonts w:hAnsi="宋体" w:eastAsia="宋体"/>
          <w:sz w:val="24"/>
          <w:szCs w:val="24"/>
        </w:rPr>
      </w:r>
      <w:r/>
    </w:p>
    <w:p>
      <w:pPr>
        <w:pStyle w:val="694"/>
        <w:ind w:left="3825"/>
        <w:spacing w:line="360" w:lineRule="auto"/>
        <w:rPr>
          <w:rFonts w:hAnsi="宋体" w:eastAsia="宋体"/>
          <w:sz w:val="24"/>
          <w:szCs w:val="24"/>
        </w:rPr>
      </w:pPr>
      <w:r>
        <w:rPr>
          <w:rFonts w:hint="eastAsia" w:hAnsi="宋体" w:eastAsia="宋体"/>
          <w:sz w:val="24"/>
          <w:szCs w:val="24"/>
          <w:lang w:val="zh-TW" w:eastAsia="zh-TW"/>
        </w:rPr>
        <w:t xml:space="preserve">法定代表人或被授权</w:t>
      </w:r>
      <w:r>
        <w:rPr>
          <w:rFonts w:hint="eastAsia" w:hAnsi="宋体" w:eastAsia="宋体"/>
          <w:sz w:val="24"/>
          <w:szCs w:val="24"/>
          <w:lang w:val="zh-TW" w:eastAsia="zh-TW"/>
        </w:rPr>
        <w:t xml:space="preserve">委托</w:t>
      </w:r>
      <w:r>
        <w:rPr>
          <w:rFonts w:hint="eastAsia" w:hAnsi="宋体" w:eastAsia="宋体"/>
          <w:sz w:val="24"/>
          <w:szCs w:val="24"/>
          <w:lang w:val="zh-TW" w:eastAsia="zh-TW"/>
        </w:rPr>
        <w:t xml:space="preserve">人：（签字或盖章）</w:t>
      </w:r>
      <w:r>
        <w:rPr>
          <w:rFonts w:hAnsi="宋体" w:eastAsia="宋体"/>
          <w:sz w:val="24"/>
          <w:szCs w:val="24"/>
        </w:rPr>
      </w:r>
      <w:r/>
    </w:p>
    <w:p>
      <w:pPr>
        <w:pStyle w:val="694"/>
        <w:ind w:firstLine="3840"/>
        <w:spacing w:line="360" w:lineRule="auto"/>
        <w:rPr>
          <w:rFonts w:hAnsi="宋体" w:eastAsia="宋体"/>
          <w:sz w:val="24"/>
          <w:szCs w:val="24"/>
        </w:rPr>
      </w:pPr>
      <w:r>
        <w:rPr>
          <w:rFonts w:hint="eastAsia" w:hAnsi="宋体" w:eastAsia="宋体"/>
          <w:sz w:val="24"/>
          <w:szCs w:val="24"/>
          <w:lang w:val="zh-TW"/>
        </w:rPr>
        <w:t xml:space="preserve">日期：        </w:t>
      </w:r>
      <w:r>
        <w:rPr>
          <w:rFonts w:hint="eastAsia" w:hAnsi="宋体" w:eastAsia="宋体"/>
          <w:sz w:val="24"/>
          <w:szCs w:val="24"/>
          <w:lang w:val="zh-TW" w:eastAsia="zh-TW"/>
        </w:rPr>
        <w:t xml:space="preserve">年     月     日</w:t>
      </w:r>
      <w:r>
        <w:rPr>
          <w:rFonts w:hAnsi="宋体" w:eastAsia="宋体"/>
          <w:sz w:val="24"/>
          <w:szCs w:val="24"/>
        </w:rPr>
      </w:r>
      <w:r/>
    </w:p>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zh-TW" w:eastAsia="zh-TW"/>
        </w:rPr>
        <w:t xml:space="preserve">、资格证明文件。</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eastAsia="zh-TW"/>
        </w:rPr>
        <w:t xml:space="preserve">）关于资格文件的声明函</w:t>
      </w:r>
      <w:r>
        <w:rPr>
          <w:rFonts w:ascii="宋体" w:hAnsi="宋体" w:eastAsia="宋体" w:cs="宋体"/>
          <w:color w:val="000000"/>
          <w:sz w:val="24"/>
          <w:szCs w:val="24"/>
        </w:rPr>
      </w:r>
      <w:r/>
    </w:p>
    <w:p>
      <w:pPr>
        <w:pStyle w:val="750"/>
        <w:ind w:firstLine="422"/>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关于资格文件的声明函</w:t>
      </w:r>
      <w:r>
        <w:rPr>
          <w:rFonts w:ascii="宋体" w:hAnsi="宋体" w:eastAsia="宋体" w:cs="宋体"/>
          <w:color w:val="000000"/>
          <w:sz w:val="24"/>
          <w:szCs w:val="24"/>
        </w:rPr>
      </w:r>
      <w:r/>
    </w:p>
    <w:p>
      <w:pPr>
        <w:pStyle w:val="750"/>
        <w:jc w:val="center"/>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苏州铖溢林建设工程管理有限公司</w:t>
      </w:r>
      <w:r>
        <w:rPr>
          <w:rFonts w:hint="eastAsia" w:ascii="宋体" w:hAnsi="宋体" w:eastAsia="宋体" w:cs="宋体"/>
          <w:color w:val="000000"/>
          <w:sz w:val="24"/>
          <w:szCs w:val="24"/>
          <w:lang w:val="zh-TW" w:eastAsia="zh-TW"/>
        </w:rPr>
        <w:t xml:space="preserve">：</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本公司愿就由贵公司组织实</w:t>
      </w:r>
      <w:r>
        <w:rPr>
          <w:rFonts w:hint="eastAsia" w:ascii="宋体" w:hAnsi="宋体" w:eastAsia="宋体" w:cs="宋体"/>
          <w:color w:val="000000"/>
          <w:sz w:val="24"/>
          <w:szCs w:val="24"/>
          <w:lang w:val="zh-TW" w:eastAsia="zh-TW"/>
        </w:rPr>
        <w:t xml:space="preserve">施的编号为</w:t>
      </w:r>
      <w:r>
        <w:rPr>
          <w:rFonts w:hint="eastAsia" w:ascii="宋体" w:hAnsi="宋体" w:eastAsia="宋体" w:cs="宋体"/>
          <w:color w:val="000000"/>
          <w:sz w:val="24"/>
          <w:szCs w:val="24"/>
        </w:rPr>
        <w:t xml:space="preserve">JSZC-320506-CYLY-C2025-0038</w:t>
      </w:r>
      <w:r>
        <w:rPr>
          <w:rFonts w:hint="eastAsia" w:ascii="宋体" w:hAnsi="宋体" w:eastAsia="宋体" w:cs="宋体"/>
          <w:color w:val="000000"/>
          <w:sz w:val="24"/>
          <w:szCs w:val="24"/>
          <w:lang w:val="zh-TW" w:eastAsia="zh-TW"/>
        </w:rPr>
        <w:t xml:space="preserve">号的</w:t>
      </w:r>
      <w:r>
        <w:rPr>
          <w:rFonts w:hint="eastAsia" w:ascii="宋体" w:hAnsi="宋体" w:eastAsia="宋体" w:cs="宋体"/>
          <w:color w:val="000000"/>
          <w:sz w:val="24"/>
          <w:szCs w:val="24"/>
          <w:lang w:val="zh-TW"/>
        </w:rPr>
        <w:t xml:space="preserve">采购</w:t>
      </w:r>
      <w:r>
        <w:rPr>
          <w:rFonts w:hint="eastAsia" w:ascii="宋体" w:hAnsi="宋体" w:eastAsia="宋体" w:cs="宋体"/>
          <w:color w:val="000000"/>
          <w:sz w:val="24"/>
          <w:szCs w:val="24"/>
          <w:lang w:val="zh-TW" w:eastAsia="zh-TW"/>
        </w:rPr>
        <w:t xml:space="preserve">活动进行</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。本公司所提交的磋商响应文件中所有关于</w:t>
      </w:r>
      <w:r>
        <w:rPr>
          <w:rFonts w:hint="eastAsia" w:ascii="宋体" w:hAnsi="宋体" w:eastAsia="宋体" w:cs="宋体"/>
          <w:color w:val="000000"/>
          <w:sz w:val="24"/>
          <w:szCs w:val="24"/>
          <w:lang w:val="zh-TW"/>
        </w:rPr>
        <w:t xml:space="preserve">磋商</w:t>
      </w:r>
      <w:r>
        <w:rPr>
          <w:rFonts w:hint="eastAsia" w:ascii="宋体" w:hAnsi="宋体" w:eastAsia="宋体" w:cs="宋体"/>
          <w:color w:val="000000"/>
          <w:sz w:val="24"/>
          <w:szCs w:val="24"/>
          <w:lang w:val="zh-TW" w:eastAsia="zh-TW"/>
        </w:rPr>
        <w:t xml:space="preserve">资格的文件、证明和陈述均是真实的、准确的。若与真实情况不符，本公司愿意承担由此而产生的一切后果。</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tabs>
          <w:tab w:val="left" w:pos="294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rPr>
        <w:tab/>
      </w:r>
      <w:r>
        <w:rPr>
          <w:rFonts w:ascii="宋体" w:hAnsi="宋体" w:eastAsia="宋体" w:cs="宋体"/>
          <w:color w:val="000000"/>
          <w:sz w:val="24"/>
          <w:szCs w:val="24"/>
        </w:rPr>
      </w:r>
      <w:r/>
    </w:p>
    <w:p>
      <w:pPr>
        <w:pStyle w:val="750"/>
        <w:ind w:firstLine="3540"/>
        <w:spacing w:line="360" w:lineRule="auto"/>
        <w:tabs>
          <w:tab w:val="left" w:pos="294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lang w:val="zh-TW"/>
        </w:rPr>
        <w:t xml:space="preserve">响应单位</w:t>
      </w:r>
      <w:r>
        <w:rPr>
          <w:rFonts w:hint="eastAsia" w:ascii="宋体" w:hAnsi="宋体" w:eastAsia="宋体" w:cs="宋体"/>
          <w:color w:val="000000"/>
          <w:sz w:val="24"/>
          <w:szCs w:val="24"/>
          <w:lang w:val="zh-TW" w:eastAsia="zh-TW"/>
        </w:rPr>
        <w:t xml:space="preserve">（盖公章）：</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ab/>
        <w:tab/>
        <w:tab/>
        <w:tab/>
        <w:t xml:space="preserve">            法定代表人或被授权</w:t>
      </w:r>
      <w:r>
        <w:rPr>
          <w:rFonts w:hint="eastAsia" w:ascii="宋体" w:hAnsi="宋体" w:eastAsia="宋体" w:cs="宋体"/>
          <w:color w:val="000000"/>
          <w:sz w:val="24"/>
          <w:szCs w:val="24"/>
          <w:lang w:val="zh-TW" w:eastAsia="zh-TW"/>
        </w:rPr>
        <w:t xml:space="preserve">委托</w:t>
      </w:r>
      <w:r>
        <w:rPr>
          <w:rFonts w:hint="eastAsia" w:ascii="宋体" w:hAnsi="宋体" w:eastAsia="宋体" w:cs="宋体"/>
          <w:color w:val="000000"/>
          <w:sz w:val="24"/>
          <w:szCs w:val="24"/>
          <w:lang w:val="zh-TW" w:eastAsia="zh-TW"/>
        </w:rPr>
        <w:t xml:space="preserve">人</w:t>
      </w:r>
      <w:r>
        <w:rPr>
          <w:rFonts w:hint="eastAsia" w:ascii="宋体" w:hAnsi="宋体" w:eastAsia="宋体" w:cs="宋体"/>
          <w:color w:val="000000"/>
          <w:sz w:val="24"/>
          <w:szCs w:val="24"/>
          <w:lang w:val="zh-TW" w:eastAsia="zh-TW"/>
        </w:rPr>
        <w:t xml:space="preserve">（</w:t>
      </w:r>
      <w:r>
        <w:rPr>
          <w:rFonts w:hint="eastAsia" w:ascii="宋体" w:hAnsi="宋体" w:eastAsia="宋体"/>
          <w:sz w:val="24"/>
          <w:szCs w:val="24"/>
          <w:lang w:val="zh-TW" w:eastAsia="zh-TW"/>
        </w:rPr>
        <w:t xml:space="preserve">签字或盖章</w:t>
      </w:r>
      <w:r>
        <w:rPr>
          <w:rFonts w:hint="eastAsia" w:ascii="宋体" w:hAnsi="宋体" w:eastAsia="宋体"/>
          <w:sz w:val="24"/>
          <w:szCs w:val="24"/>
          <w:lang w:val="zh-TW" w:eastAsia="zh-TW"/>
        </w:rPr>
        <w:t xml:space="preserve">）</w:t>
      </w:r>
      <w:r>
        <w:rPr>
          <w:rFonts w:hint="eastAsia" w:ascii="宋体" w:hAnsi="宋体" w:eastAsia="宋体" w:cs="宋体"/>
          <w:color w:val="000000"/>
          <w:sz w:val="24"/>
          <w:szCs w:val="24"/>
          <w:lang w:val="zh-TW" w:eastAsia="zh-TW"/>
        </w:rPr>
        <w:t xml:space="preserve">：</w:t>
      </w:r>
      <w:r>
        <w:rPr>
          <w:rFonts w:ascii="宋体" w:hAnsi="宋体" w:eastAsia="宋体" w:cs="宋体"/>
          <w:color w:val="000000"/>
          <w:sz w:val="24"/>
          <w:szCs w:val="24"/>
        </w:rPr>
      </w:r>
      <w:r/>
    </w:p>
    <w:p>
      <w:pPr>
        <w:pStyle w:val="750"/>
        <w:ind w:left="4675" w:right="720"/>
        <w:jc w:val="right"/>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年　</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rPr>
        <w:tab/>
      </w:r>
      <w:r>
        <w:rPr>
          <w:rFonts w:hint="eastAsia" w:ascii="宋体" w:hAnsi="宋体" w:eastAsia="宋体" w:cs="宋体"/>
          <w:color w:val="000000"/>
          <w:sz w:val="24"/>
          <w:szCs w:val="24"/>
          <w:lang w:val="zh-TW" w:eastAsia="zh-TW"/>
        </w:rPr>
        <w:t xml:space="preserve">月</w:t>
      </w:r>
      <w:r>
        <w:rPr>
          <w:rFonts w:hint="eastAsia" w:ascii="宋体" w:hAnsi="宋体" w:eastAsia="宋体" w:cs="宋体"/>
          <w:color w:val="000000"/>
          <w:sz w:val="24"/>
          <w:szCs w:val="24"/>
          <w:lang w:val="zh-TW"/>
        </w:rPr>
        <w:t xml:space="preserve">  </w:t>
      </w:r>
      <w:r>
        <w:rPr>
          <w:rFonts w:hint="eastAsia" w:ascii="宋体" w:hAnsi="宋体" w:eastAsia="宋体" w:cs="宋体"/>
          <w:color w:val="000000"/>
          <w:sz w:val="24"/>
          <w:szCs w:val="24"/>
        </w:rPr>
        <w:tab/>
      </w:r>
      <w:r>
        <w:rPr>
          <w:rFonts w:hint="eastAsia" w:ascii="宋体" w:hAnsi="宋体" w:eastAsia="宋体" w:cs="宋体"/>
          <w:color w:val="000000"/>
          <w:sz w:val="24"/>
          <w:szCs w:val="24"/>
          <w:lang w:val="zh-TW" w:eastAsia="zh-TW"/>
        </w:rPr>
        <w:t xml:space="preserve">日</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spacing w:line="360" w:lineRule="auto"/>
        <w:rPr>
          <w:rFonts w:hint="eastAsia" w:ascii="宋体" w:hAnsi="宋体" w:eastAsia="宋体" w:cs="宋体"/>
          <w:color w:val="000000"/>
          <w:sz w:val="24"/>
          <w:szCs w:val="24"/>
        </w:rPr>
        <w:framePr w:wrap="auto"/>
      </w:pPr>
      <w:r>
        <w:rPr>
          <w:rFonts w:hint="eastAsia"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eastAsia="zh-TW"/>
        </w:rPr>
        <w:t xml:space="preserve">）供应商情况表。</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eastAsia="zh-TW"/>
        </w:rPr>
        <w:t xml:space="preserve">                          供应商情况表</w:t>
      </w:r>
      <w:r>
        <w:rPr>
          <w:rFonts w:ascii="宋体" w:hAnsi="宋体" w:eastAsia="宋体" w:cs="宋体"/>
          <w:color w:val="000000"/>
          <w:sz w:val="24"/>
          <w:szCs w:val="24"/>
        </w:rPr>
      </w:r>
      <w:r/>
    </w:p>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单位名称（盖公章）</w:t>
      </w:r>
      <w:r>
        <w:rPr>
          <w:rFonts w:ascii="宋体" w:hAnsi="宋体" w:eastAsia="宋体" w:cs="宋体"/>
          <w:color w:val="000000"/>
          <w:sz w:val="24"/>
          <w:szCs w:val="24"/>
        </w:rPr>
      </w:r>
      <w:r/>
    </w:p>
    <w:tbl>
      <w:tblPr>
        <w:tblW w:w="0" w:type="auto"/>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40"/>
        <w:gridCol w:w="2109"/>
        <w:gridCol w:w="1531"/>
        <w:gridCol w:w="226"/>
        <w:gridCol w:w="1856"/>
        <w:gridCol w:w="745"/>
      </w:tblGrid>
      <w:tr>
        <w:trPr>
          <w:trHeight w:val="324"/>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法定代表人</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75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成立日期</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601"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339"/>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企业地址</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75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注册资本</w:t>
            </w:r>
            <w:r>
              <w:rPr>
                <w:rFonts w:ascii="宋体" w:hAnsi="宋体" w:eastAsia="宋体" w:cs="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601"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万元</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经营范围</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81"/>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职工人数</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3613"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其中：有中高级以上职称的人数</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45"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资产总额</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净资产</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股东权益</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万元</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销售收入</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750"/>
              <w:ind w:firstLine="72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年        万元</w:t>
            </w:r>
            <w:r>
              <w:rPr>
                <w:rFonts w:ascii="宋体" w:hAnsi="宋体" w:eastAsia="宋体" w:cs="宋体"/>
                <w:color w:val="000000"/>
                <w:sz w:val="24"/>
                <w:szCs w:val="24"/>
              </w:rPr>
            </w:r>
            <w:r/>
          </w:p>
        </w:tc>
      </w:tr>
      <w:tr>
        <w:trPr>
          <w:trHeight w:val="4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实现利润</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750"/>
              <w:ind w:firstLine="72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年    万元</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806"/>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营业面积</w:t>
            </w: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（含厂房面积）</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109"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      平方米</w:t>
            </w:r>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531"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其中：</w:t>
            </w:r>
            <w:r>
              <w:rPr>
                <w:rFonts w:ascii="宋体" w:hAnsi="宋体" w:eastAsia="宋体" w:cs="宋体"/>
                <w:color w:val="000000"/>
                <w:sz w:val="24"/>
                <w:szCs w:val="24"/>
              </w:rPr>
            </w:r>
            <w:r/>
          </w:p>
        </w:tc>
        <w:tc>
          <w:tcPr>
            <w:gridSpan w:val="3"/>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27"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自有面积       平方米</w:t>
            </w:r>
            <w:r>
              <w:rPr>
                <w:rFonts w:ascii="宋体" w:hAnsi="宋体" w:eastAsia="宋体" w:cs="宋体"/>
                <w:color w:val="000000"/>
                <w:sz w:val="24"/>
                <w:szCs w:val="24"/>
              </w:rPr>
            </w:r>
            <w:r/>
          </w:p>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承租面积       平方米</w:t>
            </w:r>
            <w:r>
              <w:rPr>
                <w:rFonts w:ascii="宋体" w:hAnsi="宋体" w:eastAsia="宋体" w:cs="宋体"/>
                <w:color w:val="000000"/>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单位简历及内设机构情况</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377"/>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单位优势及特长</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r>
        <w:trPr>
          <w:trHeight w:val="40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最近</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eastAsia="zh-TW"/>
              </w:rPr>
              <w:t xml:space="preserve">年内在经营过程中受到何种奖励或处分</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（包括财政、工商、税务、物价、技监部门稽查情况和结果）</w:t>
            </w:r>
            <w:r>
              <w:rPr>
                <w:rFonts w:ascii="宋体" w:hAnsi="宋体" w:eastAsia="宋体" w:cs="宋体"/>
                <w:color w:val="000000"/>
                <w:sz w:val="24"/>
                <w:szCs w:val="24"/>
              </w:rPr>
            </w:r>
            <w:r/>
          </w:p>
        </w:tc>
      </w:tr>
      <w:tr>
        <w:trPr>
          <w:trHeight w:val="1421"/>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最近</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eastAsia="zh-TW"/>
              </w:rPr>
              <w:t xml:space="preserve">年内有无因售假、售劣或是其他原因被消费者投诉或起诉的情况说明</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（包括解决方式和结果）</w:t>
            </w:r>
            <w:r>
              <w:rPr>
                <w:rFonts w:ascii="宋体" w:hAnsi="宋体" w:eastAsia="宋体" w:cs="宋体"/>
                <w:color w:val="000000"/>
                <w:sz w:val="24"/>
                <w:szCs w:val="24"/>
              </w:rPr>
            </w:r>
            <w:r/>
          </w:p>
        </w:tc>
      </w:tr>
      <w:tr>
        <w:trPr>
          <w:trHeight w:val="304"/>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2840" w:type="dxa"/>
            <w:vAlign w:val="top"/>
            <w:textDirection w:val="lrTb"/>
            <w:noWrap w:val="false"/>
          </w:tcPr>
          <w:p>
            <w:pPr>
              <w:pStyle w:val="750"/>
              <w:ind w:firstLine="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最近</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eastAsia="zh-TW"/>
              </w:rPr>
              <w:t xml:space="preserve">年内主要负责人有无因经济犯罪被司法机关追究的情况及说明</w:t>
            </w:r>
            <w:r>
              <w:rPr>
                <w:rFonts w:ascii="宋体" w:hAnsi="宋体" w:eastAsia="宋体" w:cs="宋体"/>
                <w:color w:val="000000"/>
                <w:sz w:val="24"/>
                <w:szCs w:val="24"/>
              </w:rPr>
            </w:r>
            <w:r/>
          </w:p>
        </w:tc>
        <w:tc>
          <w:tcPr>
            <w:gridSpan w:val="5"/>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6467" w:type="dxa"/>
            <w:vAlign w:val="top"/>
            <w:textDirection w:val="lrTb"/>
            <w:noWrap w:val="false"/>
          </w:tcPr>
          <w:p>
            <w:pPr>
              <w:pStyle w:val="750"/>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 </w:t>
            </w:r>
            <w:r>
              <w:rPr>
                <w:rFonts w:ascii="宋体" w:hAnsi="宋体" w:eastAsia="宋体" w:cs="宋体"/>
                <w:color w:val="000000"/>
                <w:sz w:val="24"/>
                <w:szCs w:val="24"/>
              </w:rPr>
            </w:r>
            <w:r/>
          </w:p>
        </w:tc>
      </w:tr>
    </w:tbl>
    <w:p>
      <w:pPr>
        <w:pStyle w:val="737"/>
        <w:spacing w:line="360" w:lineRule="auto"/>
        <w:tabs>
          <w:tab w:val="left" w:pos="384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tabs>
          <w:tab w:val="left" w:pos="3840" w:leader="none"/>
        </w:tabs>
        <w:rPr>
          <w:rFonts w:ascii="宋体" w:hAnsi="宋体" w:eastAsia="宋体" w:cs="宋体"/>
          <w:color w:val="000000"/>
          <w:sz w:val="24"/>
          <w:szCs w:val="24"/>
        </w:rPr>
        <w:framePr w:wrap="auto"/>
      </w:pPr>
      <w:r>
        <w:rPr>
          <w:rFonts w:ascii="宋体" w:hAnsi="宋体" w:eastAsia="宋体" w:cs="宋体"/>
          <w:color w:val="000000"/>
          <w:sz w:val="24"/>
          <w:szCs w:val="24"/>
        </w:rPr>
      </w:r>
      <w:r/>
    </w:p>
    <w:p>
      <w:pPr>
        <w:pStyle w:val="737"/>
        <w:spacing w:line="360" w:lineRule="auto"/>
        <w:tabs>
          <w:tab w:val="left" w:pos="3840" w:leader="none"/>
        </w:tabs>
        <w:rPr>
          <w:rFonts w:ascii="宋体" w:hAnsi="宋体" w:eastAsia="宋体" w:cs="宋体"/>
          <w:color w:val="000000"/>
          <w:sz w:val="24"/>
          <w:szCs w:val="24"/>
        </w:rPr>
        <w:framePr w:wrap="auto"/>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eastAsia="zh-TW"/>
        </w:rPr>
        <w:t xml:space="preserve">中小企业声明函。</w:t>
      </w:r>
      <w:r>
        <w:rPr>
          <w:rFonts w:ascii="宋体" w:hAnsi="宋体" w:eastAsia="宋体" w:cs="宋体"/>
          <w:color w:val="000000"/>
          <w:sz w:val="24"/>
          <w:szCs w:val="24"/>
        </w:rPr>
      </w:r>
      <w:r/>
    </w:p>
    <w:p>
      <w:pPr>
        <w:pStyle w:val="673"/>
        <w:jc w:val="center"/>
        <w:spacing w:line="360" w:lineRule="auto"/>
        <w:rPr>
          <w:rFonts w:ascii="宋体" w:hAnsi="宋体" w:cs="宋体"/>
          <w:sz w:val="24"/>
          <w:lang w:val="zh-CN"/>
        </w:rPr>
      </w:pPr>
      <w:r>
        <w:rPr>
          <w:rFonts w:ascii="宋体" w:hAnsi="宋体" w:cs="宋体"/>
          <w:sz w:val="24"/>
          <w:lang w:val="zh-CN"/>
        </w:rPr>
        <w:t xml:space="preserve">中小企业声明函</w:t>
      </w:r>
      <w:r/>
    </w:p>
    <w:p>
      <w:pPr>
        <w:pStyle w:val="757"/>
        <w:spacing w:line="360" w:lineRule="auto"/>
        <w:rPr>
          <w:rFonts w:hAnsi="宋体" w:eastAsia="宋体" w:cs="宋体"/>
          <w:sz w:val="24"/>
          <w:szCs w:val="24"/>
          <w:lang w:val="zh-CN"/>
        </w:rPr>
      </w:pPr>
      <w:r>
        <w:rPr>
          <w:rFonts w:hAnsi="宋体" w:eastAsia="宋体" w:cs="宋体"/>
          <w:sz w:val="24"/>
          <w:szCs w:val="24"/>
          <w:lang w:val="zh-CN"/>
        </w:rPr>
        <w:t xml:space="preserve">______________________：</w:t>
      </w:r>
      <w:r/>
    </w:p>
    <w:p>
      <w:pPr>
        <w:pStyle w:val="673"/>
        <w:ind w:firstLine="480"/>
        <w:spacing w:line="360" w:lineRule="auto"/>
        <w:rPr>
          <w:rFonts w:ascii="宋体" w:hAnsi="宋体" w:cs="宋体"/>
          <w:sz w:val="24"/>
          <w:lang w:val="zh-CN"/>
        </w:rPr>
      </w:pPr>
      <w:r>
        <w:rPr>
          <w:rFonts w:ascii="宋体" w:hAnsi="宋体" w:cs="宋体"/>
          <w:sz w:val="24"/>
          <w:lang w:val="zh-CN"/>
        </w:rPr>
        <w:t xml:space="preserve">本公司郑重声明，根据《政府采购促进中小企业发展</w:t>
      </w:r>
      <w:r>
        <w:rPr>
          <w:rFonts w:hint="eastAsia" w:ascii="宋体" w:hAnsi="宋体" w:cs="宋体"/>
          <w:sz w:val="24"/>
          <w:lang w:val="zh-CN"/>
        </w:rPr>
        <w:t xml:space="preserve">管理</w:t>
      </w:r>
      <w:r>
        <w:rPr>
          <w:rFonts w:ascii="宋体" w:hAnsi="宋体" w:cs="宋体"/>
          <w:sz w:val="24"/>
          <w:lang w:val="zh-CN"/>
        </w:rPr>
        <w:t xml:space="preserve">办法》</w:t>
      </w:r>
      <w:r>
        <w:rPr>
          <w:rFonts w:hint="eastAsia" w:ascii="宋体" w:hAnsi="宋体" w:cs="宋体"/>
          <w:sz w:val="24"/>
          <w:lang w:val="zh-CN"/>
        </w:rPr>
        <w:t xml:space="preserve">（财库</w:t>
      </w:r>
      <w:r>
        <w:rPr>
          <w:rFonts w:ascii="宋体" w:hAnsi="宋体" w:cs="宋体"/>
          <w:sz w:val="24"/>
        </w:rPr>
        <w:t xml:space="preserve">〔2020〕46号</w:t>
      </w:r>
      <w:r>
        <w:rPr>
          <w:rFonts w:hint="eastAsia" w:ascii="宋体" w:hAnsi="宋体" w:cs="宋体"/>
          <w:sz w:val="24"/>
          <w:lang w:val="zh-CN"/>
        </w:rPr>
        <w:t xml:space="preserve">）</w:t>
      </w:r>
      <w:r>
        <w:rPr>
          <w:rFonts w:ascii="宋体" w:hAnsi="宋体" w:cs="宋体"/>
          <w:sz w:val="24"/>
          <w:lang w:val="zh-CN"/>
        </w:rPr>
        <w:t xml:space="preserve">的规定，本公司</w:t>
      </w:r>
      <w:r>
        <w:rPr>
          <w:rFonts w:hint="eastAsia" w:ascii="宋体" w:hAnsi="宋体" w:cs="宋体"/>
          <w:sz w:val="24"/>
          <w:lang w:val="zh-CN"/>
        </w:rPr>
        <w:t xml:space="preserve">参加</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hint="eastAsia" w:ascii="宋体" w:hAnsi="宋体" w:cs="宋体"/>
          <w:sz w:val="24"/>
          <w:u w:val="single"/>
          <w:lang w:val="zh-CN"/>
        </w:rPr>
        <w:t xml:space="preserve">单位名称</w:t>
      </w:r>
      <w:r>
        <w:rPr>
          <w:rFonts w:ascii="宋体" w:hAnsi="宋体" w:cs="宋体"/>
          <w:sz w:val="24"/>
          <w:u w:val="single"/>
          <w:lang w:val="zh-CN"/>
        </w:rPr>
        <w:t xml:space="preserve"> </w:t>
      </w:r>
      <w:r>
        <w:rPr>
          <w:rFonts w:ascii="宋体" w:hAnsi="宋体" w:cs="宋体"/>
          <w:sz w:val="24"/>
          <w:lang w:val="zh-CN"/>
        </w:rPr>
        <w:t xml:space="preserve"> </w:t>
      </w:r>
      <w:r>
        <w:rPr>
          <w:rFonts w:hint="eastAsia" w:ascii="宋体" w:hAnsi="宋体" w:cs="宋体"/>
          <w:sz w:val="24"/>
          <w:lang w:val="zh-CN"/>
        </w:rPr>
        <w:t xml:space="preserve">的</w:t>
      </w:r>
      <w:r>
        <w:rPr>
          <w:rFonts w:hint="eastAsia" w:ascii="宋体" w:hAnsi="宋体" w:cs="宋体"/>
          <w:sz w:val="24"/>
          <w:u w:val="single"/>
          <w:lang w:val="zh-CN"/>
        </w:rPr>
        <w:t xml:space="preserve">项目名称 </w:t>
      </w:r>
      <w:r>
        <w:rPr>
          <w:rFonts w:hint="eastAsia" w:ascii="宋体" w:hAnsi="宋体" w:cs="宋体"/>
          <w:sz w:val="24"/>
          <w:lang w:val="zh-CN"/>
        </w:rPr>
        <w:t xml:space="preserve">的采购活动，提供的服务全部由符合政策要求的中小企业承接，相关企业（含联合体中的中小企业、签订分包意向协议的中小企业）具体情况如下：</w:t>
      </w:r>
      <w:r>
        <w:rPr>
          <w:rFonts w:ascii="宋体" w:hAnsi="宋体" w:cs="宋体"/>
          <w:sz w:val="24"/>
          <w:lang w:val="zh-CN"/>
        </w:rPr>
      </w:r>
      <w:r/>
    </w:p>
    <w:p>
      <w:pPr>
        <w:pStyle w:val="673"/>
        <w:ind w:firstLine="480"/>
        <w:spacing w:line="360" w:lineRule="auto"/>
        <w:rPr>
          <w:rFonts w:ascii="宋体" w:hAnsi="宋体" w:cs="宋体"/>
          <w:sz w:val="24"/>
          <w:lang w:val="zh-CN"/>
        </w:rPr>
      </w:pPr>
      <w:r>
        <w:rPr>
          <w:rFonts w:hint="eastAsia" w:ascii="宋体" w:hAnsi="宋体" w:cs="宋体"/>
          <w:sz w:val="24"/>
          <w:u w:val="single"/>
          <w:lang w:val="zh-CN"/>
        </w:rPr>
        <w:t xml:space="preserve">1、标的名称</w:t>
      </w:r>
      <w:r>
        <w:rPr>
          <w:rFonts w:ascii="宋体" w:hAnsi="宋体" w:cs="宋体"/>
          <w:sz w:val="24"/>
          <w:u w:val="single"/>
          <w:lang w:val="zh-CN"/>
        </w:rPr>
        <w:t xml:space="preserve"> </w:t>
      </w:r>
      <w:r>
        <w:rPr>
          <w:rFonts w:ascii="宋体" w:hAnsi="宋体" w:cs="宋体"/>
          <w:sz w:val="24"/>
          <w:lang w:val="zh-CN"/>
        </w:rPr>
        <w:t xml:space="preserve">为</w:t>
      </w:r>
      <w:bookmarkStart w:id="28" w:name="OLE_LINK5"/>
      <w:r/>
      <w:bookmarkStart w:id="29" w:name="OLE_LINK2"/>
      <w:r>
        <w:rPr>
          <w:rFonts w:ascii="宋体" w:hAnsi="宋体" w:cs="宋体"/>
          <w:sz w:val="24"/>
          <w:lang w:val="zh-CN"/>
        </w:rPr>
        <w:t xml:space="preserve">_</w:t>
      </w:r>
      <w:r>
        <w:rPr>
          <w:rFonts w:hint="eastAsia" w:ascii="宋体" w:hAnsi="宋体" w:cs="宋体"/>
          <w:sz w:val="24"/>
          <w:lang w:val="zh-CN"/>
        </w:rPr>
        <w:t xml:space="preserve">属于（采购文件中明确的所属行业）行业；承接企业为</w:t>
      </w:r>
      <w:r>
        <w:rPr>
          <w:rFonts w:ascii="宋体" w:hAnsi="宋体" w:cs="宋体"/>
          <w:sz w:val="24"/>
          <w:lang w:val="zh-CN"/>
        </w:rPr>
        <w:t xml:space="preserve">_</w:t>
      </w:r>
      <w:r>
        <w:rPr>
          <w:rFonts w:hint="eastAsia" w:ascii="宋体" w:hAnsi="宋体" w:cs="宋体"/>
          <w:sz w:val="24"/>
          <w:lang w:val="zh-CN"/>
        </w:rPr>
        <w:t xml:space="preserve">（企业名称），从业人员</w:t>
      </w:r>
      <w:r>
        <w:rPr>
          <w:rFonts w:ascii="宋体" w:hAnsi="宋体" w:cs="宋体"/>
          <w:sz w:val="24"/>
          <w:lang w:val="zh-CN"/>
        </w:rPr>
        <w:t xml:space="preserve">____</w:t>
      </w:r>
      <w:r>
        <w:rPr>
          <w:rFonts w:hint="eastAsia" w:ascii="宋体" w:hAnsi="宋体" w:cs="宋体"/>
          <w:sz w:val="24"/>
          <w:lang w:val="zh-CN"/>
        </w:rPr>
        <w:t xml:space="preserve">人，营业收入为</w:t>
      </w:r>
      <w:r>
        <w:rPr>
          <w:rFonts w:ascii="宋体" w:hAnsi="宋体" w:cs="宋体"/>
          <w:sz w:val="24"/>
          <w:lang w:val="zh-CN"/>
        </w:rPr>
        <w:t xml:space="preserve">____</w:t>
      </w:r>
      <w:r>
        <w:rPr>
          <w:rFonts w:hint="eastAsia" w:ascii="宋体" w:hAnsi="宋体" w:cs="宋体"/>
          <w:sz w:val="24"/>
          <w:lang w:val="zh-CN"/>
        </w:rPr>
        <w:t xml:space="preserve">万元，资产总额为</w:t>
      </w:r>
      <w:r>
        <w:rPr>
          <w:rFonts w:ascii="宋体" w:hAnsi="宋体" w:cs="宋体"/>
          <w:sz w:val="24"/>
          <w:lang w:val="zh-CN"/>
        </w:rPr>
        <w:t xml:space="preserve">____</w:t>
      </w:r>
      <w:r>
        <w:rPr>
          <w:rFonts w:hint="eastAsia" w:ascii="宋体" w:hAnsi="宋体" w:cs="宋体"/>
          <w:sz w:val="24"/>
          <w:lang w:val="zh-CN"/>
        </w:rPr>
        <w:t xml:space="preserve">万元，属于</w:t>
      </w:r>
      <w:r>
        <w:rPr>
          <w:rFonts w:ascii="宋体" w:hAnsi="宋体" w:cs="宋体"/>
          <w:sz w:val="24"/>
          <w:lang w:val="zh-CN"/>
        </w:rPr>
        <w:t xml:space="preserve">：中型</w:t>
      </w:r>
      <w:r>
        <w:rPr>
          <w:rFonts w:hint="eastAsia" w:ascii="宋体" w:hAnsi="宋体" w:cs="宋体"/>
          <w:sz w:val="24"/>
          <w:lang w:val="zh-CN"/>
        </w:rPr>
        <w:t xml:space="preserve">企业</w:t>
      </w:r>
      <w:r>
        <w:rPr>
          <w:rFonts w:ascii="宋体" w:hAnsi="宋体" w:cs="宋体"/>
          <w:sz w:val="24"/>
          <w:lang w:val="zh-CN"/>
        </w:rPr>
        <w:t xml:space="preserve">、小型</w:t>
      </w:r>
      <w:r>
        <w:rPr>
          <w:rFonts w:hint="eastAsia" w:ascii="宋体" w:hAnsi="宋体" w:cs="宋体"/>
          <w:sz w:val="24"/>
          <w:lang w:val="zh-CN"/>
        </w:rPr>
        <w:t xml:space="preserve">企业</w:t>
      </w:r>
      <w:r>
        <w:rPr>
          <w:rFonts w:ascii="宋体" w:hAnsi="宋体" w:cs="宋体"/>
          <w:sz w:val="24"/>
          <w:lang w:val="zh-CN"/>
        </w:rPr>
        <w:t xml:space="preserve">、微型</w:t>
      </w:r>
      <w:r>
        <w:rPr>
          <w:rFonts w:hint="eastAsia" w:ascii="宋体" w:hAnsi="宋体" w:cs="宋体"/>
          <w:sz w:val="24"/>
          <w:lang w:val="zh-CN"/>
        </w:rPr>
        <w:t xml:space="preserve">企业</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673"/>
        <w:ind w:firstLine="480"/>
        <w:spacing w:line="360" w:lineRule="auto"/>
        <w:rPr>
          <w:rFonts w:ascii="宋体" w:hAnsi="宋体" w:cs="宋体"/>
          <w:sz w:val="24"/>
          <w:lang w:val="zh-CN"/>
        </w:rPr>
      </w:pPr>
      <w:r/>
      <w:bookmarkEnd w:id="28"/>
      <w:r/>
      <w:bookmarkEnd w:id="29"/>
      <w:r>
        <w:rPr>
          <w:rFonts w:hint="eastAsia" w:ascii="宋体" w:hAnsi="宋体" w:cs="宋体"/>
          <w:sz w:val="24"/>
          <w:lang w:val="zh-CN"/>
        </w:rPr>
        <w:t xml:space="preserve">以上企业，不属于大企业的分支机构，不存在控股股东为大企业的情形，也不存在与大企业的负责人为同一人的情形。</w:t>
      </w:r>
      <w:r>
        <w:rPr>
          <w:rFonts w:ascii="宋体" w:hAnsi="宋体" w:cs="宋体"/>
          <w:sz w:val="24"/>
          <w:lang w:val="zh-CN"/>
        </w:rPr>
      </w:r>
      <w:r/>
    </w:p>
    <w:p>
      <w:pPr>
        <w:pStyle w:val="673"/>
        <w:ind w:firstLine="480"/>
        <w:spacing w:line="360" w:lineRule="auto"/>
        <w:rPr>
          <w:rFonts w:hint="eastAsia" w:ascii="宋体" w:hAnsi="宋体" w:cs="宋体"/>
          <w:sz w:val="24"/>
          <w:lang w:val="zh-CN"/>
        </w:rPr>
      </w:pPr>
      <w:r>
        <w:rPr>
          <w:rFonts w:hint="eastAsia" w:ascii="宋体" w:hAnsi="宋体" w:cs="宋体"/>
          <w:sz w:val="24"/>
          <w:lang w:val="zh-CN"/>
        </w:rPr>
      </w:r>
      <w:r/>
    </w:p>
    <w:p>
      <w:pPr>
        <w:pStyle w:val="673"/>
        <w:ind w:firstLine="600"/>
        <w:spacing w:line="360" w:lineRule="auto"/>
        <w:rPr>
          <w:rFonts w:ascii="宋体" w:hAnsi="宋体" w:cs="宋体"/>
          <w:sz w:val="24"/>
          <w:lang w:val="zh-CN"/>
        </w:rPr>
      </w:pPr>
      <w:r>
        <w:rPr>
          <w:rFonts w:ascii="宋体" w:hAnsi="宋体" w:cs="宋体"/>
          <w:sz w:val="24"/>
          <w:lang w:val="zh-CN"/>
        </w:rPr>
        <w:t xml:space="preserve">本</w:t>
      </w:r>
      <w:r>
        <w:rPr>
          <w:rFonts w:hint="eastAsia" w:ascii="宋体" w:hAnsi="宋体" w:cs="宋体"/>
          <w:sz w:val="24"/>
          <w:lang w:val="zh-CN"/>
        </w:rPr>
        <w:t xml:space="preserve">企业</w:t>
      </w:r>
      <w:r>
        <w:rPr>
          <w:rFonts w:ascii="宋体" w:hAnsi="宋体" w:cs="宋体"/>
          <w:sz w:val="24"/>
          <w:lang w:val="zh-CN"/>
        </w:rPr>
        <w:t xml:space="preserve">对上述声明</w:t>
      </w:r>
      <w:r>
        <w:rPr>
          <w:rFonts w:hint="eastAsia" w:ascii="宋体" w:hAnsi="宋体" w:cs="宋体"/>
          <w:sz w:val="24"/>
          <w:lang w:val="zh-CN"/>
        </w:rPr>
        <w:t xml:space="preserve">内容</w:t>
      </w:r>
      <w:r>
        <w:rPr>
          <w:rFonts w:ascii="宋体" w:hAnsi="宋体" w:cs="宋体"/>
          <w:sz w:val="24"/>
          <w:lang w:val="zh-CN"/>
        </w:rPr>
        <w:t xml:space="preserve">的真实性负责。如有虚假，将依法承担相应责任。</w:t>
      </w:r>
      <w:r/>
    </w:p>
    <w:p>
      <w:pPr>
        <w:pStyle w:val="757"/>
        <w:spacing w:line="360" w:lineRule="auto"/>
        <w:rPr>
          <w:rFonts w:hAnsi="宋体" w:eastAsia="宋体"/>
          <w:sz w:val="24"/>
          <w:szCs w:val="24"/>
        </w:rPr>
      </w:pPr>
      <w:r>
        <w:rPr>
          <w:rFonts w:hint="eastAsia" w:hAnsi="宋体" w:eastAsia="宋体"/>
          <w:sz w:val="24"/>
          <w:szCs w:val="24"/>
        </w:rPr>
        <w:t xml:space="preserve">企业名称</w:t>
      </w:r>
      <w:r>
        <w:rPr>
          <w:rFonts w:hAnsi="宋体" w:eastAsia="宋体"/>
          <w:sz w:val="24"/>
          <w:szCs w:val="24"/>
        </w:rPr>
        <w:t xml:space="preserve">：（单位盖章）</w:t>
      </w:r>
      <w:r/>
    </w:p>
    <w:p>
      <w:pPr>
        <w:pStyle w:val="673"/>
        <w:ind w:left="435"/>
        <w:spacing w:line="360" w:lineRule="auto"/>
        <w:rPr>
          <w:rFonts w:ascii="宋体" w:hAnsi="宋体"/>
          <w:sz w:val="24"/>
        </w:rPr>
      </w:pPr>
      <w:r>
        <w:rPr>
          <w:rFonts w:ascii="宋体" w:hAnsi="宋体"/>
          <w:sz w:val="24"/>
        </w:rPr>
        <w:t xml:space="preserve">日期：     年    月   日</w:t>
      </w:r>
      <w:r/>
    </w:p>
    <w:p>
      <w:pPr>
        <w:pStyle w:val="673"/>
        <w:ind w:firstLine="480"/>
        <w:spacing w:line="360" w:lineRule="auto"/>
        <w:rPr>
          <w:rFonts w:ascii="宋体" w:hAnsi="宋体" w:cs="Arial"/>
          <w:sz w:val="24"/>
        </w:rPr>
      </w:pPr>
      <w:r>
        <w:rPr>
          <w:rFonts w:ascii="宋体" w:hAnsi="宋体" w:cs="Arial"/>
          <w:sz w:val="24"/>
        </w:rPr>
        <w:t xml:space="preserve">注:</w:t>
      </w:r>
      <w:r/>
    </w:p>
    <w:p>
      <w:pPr>
        <w:pStyle w:val="673"/>
        <w:ind w:firstLine="480"/>
        <w:spacing w:line="360" w:lineRule="auto"/>
        <w:rPr>
          <w:rFonts w:ascii="宋体" w:hAnsi="宋体" w:cs="宋体"/>
          <w:sz w:val="24"/>
        </w:rPr>
      </w:pPr>
      <w:r>
        <w:rPr>
          <w:rFonts w:ascii="宋体" w:hAnsi="宋体" w:cs="宋体"/>
          <w:sz w:val="24"/>
        </w:rPr>
        <w:t xml:space="preserve">1、不同行业的中小微企业划分标准以工信部、国家统计局、国家发改委、财政部《</w:t>
      </w:r>
      <w:r>
        <w:rPr>
          <w:rFonts w:ascii="宋体" w:hAnsi="宋体" w:cs="宋体"/>
          <w:sz w:val="24"/>
        </w:rPr>
        <w:t xml:space="preserve">关于印发中小企业划型标准规定的通知》（工信部联企业〔2011〕300号）为准。</w:t>
      </w:r>
      <w:r/>
    </w:p>
    <w:p>
      <w:pPr>
        <w:pStyle w:val="673"/>
        <w:ind w:firstLine="480"/>
        <w:spacing w:line="360" w:lineRule="auto"/>
        <w:rPr>
          <w:rFonts w:ascii="宋体" w:hAnsi="宋体" w:cs="宋体"/>
          <w:sz w:val="24"/>
        </w:rPr>
      </w:pPr>
      <w:r/>
      <w:bookmarkStart w:id="30" w:name="_Hlk61287436"/>
      <w:r>
        <w:rPr>
          <w:rFonts w:hint="eastAsia" w:ascii="宋体" w:hAnsi="宋体" w:cs="宋体"/>
          <w:sz w:val="24"/>
        </w:rPr>
        <w:t xml:space="preserve">2、从业人员、营业收入、资产总额填报上一年度数据，无上一年度数据的新成立企业可以不填报。</w:t>
      </w:r>
      <w:r>
        <w:rPr>
          <w:rFonts w:ascii="宋体" w:hAnsi="宋体" w:cs="宋体"/>
          <w:sz w:val="24"/>
        </w:rPr>
      </w:r>
      <w:r/>
    </w:p>
    <w:p>
      <w:pPr>
        <w:pStyle w:val="673"/>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、本项目所属行业：</w:t>
      </w:r>
      <w:r>
        <w:rPr>
          <w:rFonts w:ascii="宋体" w:hAnsi="宋体" w:cs="宋体"/>
          <w:sz w:val="24"/>
        </w:rPr>
        <w:t xml:space="preserve">其他未列明行业</w:t>
      </w:r>
      <w:r>
        <w:rPr>
          <w:rFonts w:hint="eastAsia" w:ascii="宋体" w:hAnsi="宋体" w:cs="宋体"/>
          <w:sz w:val="24"/>
        </w:rPr>
        <w:t xml:space="preserve">。</w:t>
      </w:r>
      <w:r/>
    </w:p>
    <w:p>
      <w:pPr>
        <w:pStyle w:val="737"/>
        <w:spacing w:line="360" w:lineRule="auto"/>
        <w:tabs>
          <w:tab w:val="left" w:pos="3840" w:leader="none"/>
        </w:tabs>
        <w:rPr>
          <w:rFonts w:hint="eastAsia" w:ascii="宋体" w:hAnsi="宋体" w:eastAsia="宋体" w:cs="宋体"/>
          <w:color w:val="000000"/>
          <w:sz w:val="24"/>
          <w:szCs w:val="24"/>
        </w:rPr>
        <w:framePr w:wrap="auto"/>
      </w:pPr>
      <w:r/>
      <w:bookmarkEnd w:id="30"/>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jc w:val="left"/>
        <w:spacing w:line="360" w:lineRule="auto"/>
        <w:widowControl/>
        <w:rPr>
          <w:rFonts w:ascii="宋体" w:hAnsi="宋体" w:cs="宋体"/>
          <w:sz w:val="24"/>
        </w:rPr>
      </w:pPr>
      <w:r>
        <w:rPr>
          <w:rFonts w:hint="eastAsia" w:ascii="宋体" w:hAnsi="宋体" w:cs="宋体"/>
          <w:sz w:val="24"/>
        </w:rPr>
        <w:t xml:space="preserve">4）残疾人福利性单位声明函</w:t>
      </w:r>
      <w:r>
        <w:rPr>
          <w:rFonts w:ascii="宋体" w:hAnsi="宋体" w:cs="宋体"/>
          <w:sz w:val="24"/>
        </w:rPr>
      </w:r>
      <w:r/>
    </w:p>
    <w:p>
      <w:pPr>
        <w:pStyle w:val="673"/>
        <w:ind w:firstLine="480"/>
        <w:jc w:val="left"/>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673"/>
        <w:ind w:firstLine="480"/>
        <w:jc w:val="left"/>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673"/>
        <w:jc w:val="left"/>
        <w:spacing w:line="360" w:lineRule="auto"/>
        <w:widowControl/>
        <w:rPr>
          <w:rFonts w:hint="eastAsia" w:ascii="宋体" w:hAnsi="宋体" w:cs="宋体"/>
          <w:sz w:val="24"/>
        </w:rPr>
      </w:pPr>
      <w:r>
        <w:rPr>
          <w:rFonts w:hint="eastAsia" w:ascii="宋体" w:hAnsi="宋体" w:cs="宋体"/>
          <w:sz w:val="24"/>
        </w:rPr>
      </w:r>
      <w:r/>
    </w:p>
    <w:p>
      <w:pPr>
        <w:pStyle w:val="673"/>
        <w:jc w:val="left"/>
        <w:spacing w:line="360" w:lineRule="auto"/>
        <w:widowControl/>
        <w:rPr>
          <w:rFonts w:hint="eastAsia" w:ascii="宋体" w:hAnsi="宋体" w:cs="宋体"/>
          <w:sz w:val="24"/>
        </w:rPr>
      </w:pPr>
      <w:r>
        <w:rPr>
          <w:rFonts w:hint="eastAsia" w:ascii="宋体" w:hAnsi="宋体" w:cs="宋体"/>
          <w:sz w:val="24"/>
        </w:rPr>
      </w:r>
      <w:r/>
    </w:p>
    <w:p>
      <w:pPr>
        <w:pStyle w:val="673"/>
        <w:jc w:val="left"/>
        <w:spacing w:line="360" w:lineRule="auto"/>
        <w:widowControl/>
        <w:rPr>
          <w:rFonts w:hint="eastAsia" w:ascii="宋体" w:hAnsi="宋体" w:cs="宋体"/>
          <w:sz w:val="24"/>
        </w:rPr>
      </w:pPr>
      <w:r>
        <w:rPr>
          <w:rFonts w:hint="eastAsia" w:ascii="宋体" w:hAnsi="宋体" w:cs="宋体"/>
          <w:sz w:val="24"/>
        </w:rPr>
        <w:t xml:space="preserve">                    单位名称（盖章）：</w:t>
      </w:r>
      <w:r/>
    </w:p>
    <w:p>
      <w:pPr>
        <w:pStyle w:val="673"/>
        <w:jc w:val="left"/>
        <w:spacing w:line="360" w:lineRule="auto"/>
        <w:widowControl/>
        <w:rPr>
          <w:rFonts w:hint="eastAsia" w:ascii="宋体" w:hAnsi="宋体" w:cs="宋体"/>
          <w:sz w:val="24"/>
        </w:rPr>
      </w:pPr>
      <w:r>
        <w:rPr>
          <w:rFonts w:hint="eastAsia" w:ascii="宋体" w:hAnsi="宋体" w:cs="宋体"/>
          <w:sz w:val="24"/>
        </w:rPr>
        <w:t xml:space="preserve">                    日  期：</w:t>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ind w:right="315"/>
        <w:spacing w:line="360" w:lineRule="auto"/>
        <w:rPr>
          <w:rFonts w:hint="eastAsia" w:ascii="宋体" w:hAnsi="宋体" w:cs="宋体"/>
          <w:sz w:val="24"/>
        </w:rPr>
      </w:pPr>
      <w:r>
        <w:rPr>
          <w:rFonts w:hint="eastAsia" w:ascii="宋体" w:hAnsi="宋体" w:cs="宋体"/>
          <w:sz w:val="24"/>
        </w:rPr>
      </w:r>
      <w:r/>
    </w:p>
    <w:p>
      <w:pPr>
        <w:pStyle w:val="673"/>
        <w:ind w:right="315"/>
        <w:spacing w:line="360" w:lineRule="auto"/>
        <w:rPr>
          <w:rFonts w:ascii="宋体" w:hAnsi="宋体" w:cs="宋体"/>
          <w:sz w:val="24"/>
        </w:rPr>
      </w:pPr>
      <w:r>
        <w:rPr>
          <w:rFonts w:ascii="宋体" w:hAnsi="宋体" w:cs="宋体"/>
          <w:sz w:val="24"/>
        </w:rPr>
      </w:r>
      <w:r/>
    </w:p>
    <w:p>
      <w:pPr>
        <w:pStyle w:val="673"/>
        <w:pageBreakBefore/>
        <w:spacing w:line="360" w:lineRule="auto"/>
        <w:tabs>
          <w:tab w:val="left" w:pos="5250" w:leader="none"/>
        </w:tabs>
        <w:rPr>
          <w:rFonts w:ascii="宋体" w:hAnsi="宋体"/>
          <w:sz w:val="24"/>
        </w:rPr>
      </w:pPr>
      <w:r/>
      <w:bookmarkEnd w:id="27"/>
      <w:r>
        <w:rPr>
          <w:rFonts w:hint="eastAsia" w:ascii="宋体" w:hAnsi="宋体" w:cs="宋体"/>
          <w:sz w:val="24"/>
        </w:rPr>
        <w:t xml:space="preserve">                            </w:t>
      </w:r>
      <w:bookmarkStart w:id="31" w:name="_Hlk123626692"/>
      <w:r>
        <w:rPr>
          <w:rFonts w:hint="eastAsia" w:ascii="宋体" w:hAnsi="宋体" w:cs="宋体"/>
          <w:sz w:val="24"/>
        </w:rPr>
        <w:t xml:space="preserve">第四章、</w:t>
      </w:r>
      <w:r>
        <w:rPr>
          <w:rFonts w:hint="eastAsia" w:ascii="宋体" w:hAnsi="宋体"/>
          <w:sz w:val="24"/>
        </w:rPr>
        <w:t xml:space="preserve">采购文件要求</w:t>
      </w:r>
      <w:r>
        <w:rPr>
          <w:rFonts w:ascii="宋体" w:hAnsi="宋体"/>
          <w:sz w:val="24"/>
        </w:rPr>
      </w:r>
      <w:r/>
    </w:p>
    <w:p>
      <w:pPr>
        <w:pStyle w:val="673"/>
        <w:ind w:right="315"/>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73"/>
        <w:ind w:firstLine="480"/>
        <w:spacing w:line="360" w:lineRule="auto"/>
        <w:rPr>
          <w:rFonts w:hint="eastAsia" w:ascii="宋体" w:hAnsi="宋体" w:cs="宋体"/>
          <w:sz w:val="24"/>
        </w:rPr>
      </w:pPr>
      <w:r>
        <w:rPr>
          <w:rFonts w:hint="eastAsia" w:ascii="宋体" w:hAnsi="宋体" w:cs="宋体"/>
          <w:sz w:val="24"/>
        </w:rPr>
        <w:t xml:space="preserve">一、磋商项目：</w:t>
      </w:r>
      <w:r/>
    </w:p>
    <w:p>
      <w:pPr>
        <w:pStyle w:val="673"/>
        <w:spacing w:line="360" w:lineRule="auto"/>
        <w:rPr>
          <w:rFonts w:ascii="宋体" w:hAnsi="宋体" w:cs="宋体"/>
          <w:sz w:val="24"/>
        </w:rPr>
      </w:pPr>
      <w:r>
        <w:rPr>
          <w:rFonts w:hint="eastAsia" w:ascii="宋体" w:hAnsi="宋体" w:cs="宋体"/>
          <w:sz w:val="24"/>
        </w:rPr>
        <w:t xml:space="preserve">    项目编号：</w:t>
      </w:r>
      <w:r>
        <w:rPr>
          <w:rFonts w:hint="eastAsia" w:ascii="宋体" w:hAnsi="宋体" w:cs="宋体"/>
          <w:sz w:val="24"/>
        </w:rPr>
        <w:t xml:space="preserve">JSZC-320506-CYLY-C2025-0038</w:t>
      </w:r>
      <w:r>
        <w:rPr>
          <w:rFonts w:ascii="宋体" w:hAnsi="宋体" w:cs="宋体"/>
          <w:sz w:val="24"/>
        </w:rPr>
      </w:r>
      <w:r/>
    </w:p>
    <w:p>
      <w:pPr>
        <w:pStyle w:val="673"/>
        <w:ind w:firstLine="480"/>
        <w:spacing w:line="360" w:lineRule="auto"/>
        <w:tabs>
          <w:tab w:val="left" w:pos="540" w:leader="none"/>
        </w:tabs>
        <w:rPr>
          <w:rFonts w:ascii="宋体" w:hAnsi="宋体" w:cs="宋体"/>
          <w:sz w:val="24"/>
        </w:rPr>
      </w:pPr>
      <w:r>
        <w:rPr>
          <w:rFonts w:hint="eastAsia" w:ascii="宋体" w:hAnsi="宋体" w:cs="宋体"/>
          <w:sz w:val="24"/>
        </w:rPr>
        <w:t xml:space="preserve">项目</w:t>
      </w:r>
      <w:r>
        <w:rPr>
          <w:rFonts w:hint="eastAsia" w:ascii="宋体" w:hAnsi="宋体" w:cs="宋体"/>
          <w:sz w:val="24"/>
        </w:rPr>
        <w:t xml:space="preserve">名称：</w:t>
      </w:r>
      <w:r>
        <w:rPr>
          <w:rFonts w:hint="eastAsia" w:ascii="宋体" w:hAnsi="宋体" w:cs="宋体"/>
          <w:sz w:val="24"/>
        </w:rPr>
        <w:t xml:space="preserve">苏州吴中经济技术开发区2026年度污染物排放限制限量监测监控系统运维服务</w:t>
      </w:r>
      <w:r>
        <w:rPr>
          <w:rFonts w:hint="eastAsia" w:ascii="宋体" w:hAnsi="宋体" w:cs="宋体"/>
          <w:sz w:val="24"/>
        </w:rPr>
        <w:t xml:space="preserve"> </w:t>
      </w:r>
      <w:r>
        <w:rPr>
          <w:rFonts w:ascii="宋体" w:hAnsi="宋体" w:cs="宋体"/>
          <w:sz w:val="24"/>
        </w:rPr>
      </w:r>
      <w:r/>
    </w:p>
    <w:p>
      <w:pPr>
        <w:pStyle w:val="673"/>
        <w:ind w:left="480"/>
        <w:spacing w:line="360" w:lineRule="auto"/>
        <w:tabs>
          <w:tab w:val="left" w:pos="540" w:leader="none"/>
        </w:tabs>
        <w:rPr>
          <w:rFonts w:ascii="宋体" w:hAnsi="宋体" w:cs="宋体"/>
          <w:sz w:val="24"/>
        </w:rPr>
      </w:pPr>
      <w:r>
        <w:rPr>
          <w:rFonts w:hint="eastAsia" w:ascii="宋体" w:hAnsi="宋体" w:cs="宋体"/>
          <w:sz w:val="24"/>
        </w:rPr>
        <w:t xml:space="preserve">二、采购内容及项目要求：</w:t>
      </w:r>
      <w:bookmarkStart w:id="32" w:name="_Toc112842313"/>
      <w:r/>
      <w:bookmarkStart w:id="33" w:name="_Toc420511649"/>
      <w:r/>
      <w:bookmarkStart w:id="34" w:name="_Toc455153180"/>
      <w:r/>
      <w:bookmarkStart w:id="35" w:name="_Toc488999316"/>
      <w:r/>
      <w:bookmarkStart w:id="36" w:name="_Toc519423395"/>
      <w:r/>
      <w:bookmarkStart w:id="37" w:name="_Toc71291212"/>
      <w:r/>
      <w:bookmarkStart w:id="38" w:name="_Toc519423397"/>
      <w:r/>
      <w:bookmarkStart w:id="39" w:name="_Toc71291251"/>
      <w:r>
        <w:rPr>
          <w:rFonts w:ascii="宋体" w:hAnsi="宋体" w:cs="宋体"/>
          <w:sz w:val="24"/>
        </w:rPr>
      </w:r>
      <w:r/>
    </w:p>
    <w:p>
      <w:pPr>
        <w:pStyle w:val="673"/>
        <w:ind w:firstLine="480"/>
        <w:jc w:val="left"/>
        <w:spacing w:line="360" w:lineRule="auto"/>
        <w:rPr>
          <w:rFonts w:hint="eastAsia" w:ascii="宋体" w:hAnsi="宋体" w:cs="宋体"/>
          <w:sz w:val="24"/>
        </w:rPr>
      </w:pPr>
      <w:r/>
      <w:bookmarkEnd w:id="32"/>
      <w:r/>
      <w:bookmarkEnd w:id="33"/>
      <w:r/>
      <w:bookmarkEnd w:id="34"/>
      <w:r/>
      <w:bookmarkEnd w:id="35"/>
      <w:r/>
      <w:bookmarkEnd w:id="36"/>
      <w:r/>
      <w:bookmarkEnd w:id="37"/>
      <w:r/>
      <w:bookmarkEnd w:id="38"/>
      <w:r/>
      <w:bookmarkEnd w:id="39"/>
      <w:r>
        <w:rPr>
          <w:rFonts w:hint="eastAsia" w:ascii="宋体" w:hAnsi="宋体" w:cs="宋体"/>
          <w:sz w:val="24"/>
        </w:rPr>
        <w:t xml:space="preserve">1</w:t>
      </w:r>
      <w:r>
        <w:rPr>
          <w:rFonts w:hint="eastAsia" w:ascii="宋体" w:hAnsi="宋体" w:cs="宋体"/>
          <w:sz w:val="24"/>
        </w:rPr>
        <w:t xml:space="preserve">、项目</w:t>
      </w:r>
      <w:r>
        <w:rPr>
          <w:rFonts w:hint="eastAsia" w:ascii="宋体" w:hAnsi="宋体" w:cs="宋体"/>
          <w:sz w:val="24"/>
        </w:rPr>
        <w:t xml:space="preserve">背景</w:t>
      </w:r>
      <w:r>
        <w:rPr>
          <w:rFonts w:hint="eastAsia" w:ascii="宋体" w:hAnsi="宋体" w:cs="宋体"/>
          <w:sz w:val="24"/>
        </w:rPr>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2022年3月，省生态环境厅先后印发《关于加快推进工业园区（集中区）监测监控系统建设工作的通知》（苏环办〔2022〕102号）及《关于加快推进工业园区（集中区）污染物排放限值限量管理工作的通知》（苏环办〔2022〕171号），要求6月底全面实现工业园区（集中区）监测监控体系构建，有力支撑污染物排放限值限量管理工作。</w:t>
      </w:r>
      <w:r>
        <w:rPr>
          <w:rFonts w:hint="eastAsia" w:ascii="宋体" w:hAnsi="宋体" w:cs="宋体"/>
          <w:sz w:val="24"/>
        </w:rPr>
        <w:t xml:space="preserve">苏州</w:t>
      </w:r>
      <w:r>
        <w:rPr>
          <w:rFonts w:hint="eastAsia" w:ascii="宋体" w:hAnsi="宋体" w:cs="宋体"/>
          <w:sz w:val="24"/>
        </w:rPr>
        <w:t xml:space="preserve">吴中</w:t>
      </w:r>
      <w:r>
        <w:rPr>
          <w:rFonts w:hint="eastAsia" w:ascii="宋体" w:hAnsi="宋体" w:cs="宋体"/>
          <w:sz w:val="24"/>
        </w:rPr>
        <w:t xml:space="preserve">经济技术</w:t>
      </w:r>
      <w:r>
        <w:rPr>
          <w:rFonts w:hint="eastAsia" w:ascii="宋体" w:hAnsi="宋体" w:cs="宋体"/>
          <w:sz w:val="24"/>
        </w:rPr>
        <w:t xml:space="preserve">开</w:t>
      </w:r>
      <w:r>
        <w:rPr>
          <w:rFonts w:hint="eastAsia" w:ascii="宋体" w:hAnsi="宋体" w:cs="宋体"/>
          <w:sz w:val="24"/>
        </w:rPr>
        <w:t xml:space="preserve">发</w:t>
      </w:r>
      <w:r>
        <w:rPr>
          <w:rFonts w:hint="eastAsia" w:ascii="宋体" w:hAnsi="宋体" w:cs="宋体"/>
          <w:sz w:val="24"/>
        </w:rPr>
        <w:t xml:space="preserve">区积极响应省厅工作要求，</w:t>
      </w:r>
      <w:r>
        <w:rPr>
          <w:rFonts w:hint="eastAsia" w:ascii="宋体" w:hAnsi="宋体" w:cs="宋体"/>
          <w:sz w:val="24"/>
        </w:rPr>
        <w:t xml:space="preserve">于</w:t>
      </w:r>
      <w:r>
        <w:rPr>
          <w:rFonts w:hint="eastAsia" w:ascii="宋体" w:hAnsi="宋体" w:cs="宋体"/>
          <w:sz w:val="24"/>
        </w:rPr>
        <w:t xml:space="preserve">2022年6月底完成了限值限量监测监控系统建设工作内容。目前</w:t>
      </w:r>
      <w:r>
        <w:rPr>
          <w:rFonts w:hint="eastAsia" w:ascii="宋体" w:hAnsi="宋体" w:cs="宋体"/>
          <w:sz w:val="24"/>
        </w:rPr>
        <w:t xml:space="preserve">苏州</w:t>
      </w:r>
      <w:r>
        <w:rPr>
          <w:rFonts w:hint="eastAsia" w:ascii="宋体" w:hAnsi="宋体" w:cs="宋体"/>
          <w:sz w:val="24"/>
        </w:rPr>
        <w:t xml:space="preserve">吴中</w:t>
      </w:r>
      <w:r>
        <w:rPr>
          <w:rFonts w:hint="eastAsia" w:ascii="宋体" w:hAnsi="宋体" w:cs="宋体"/>
          <w:sz w:val="24"/>
        </w:rPr>
        <w:t xml:space="preserve">经济技术</w:t>
      </w:r>
      <w:r>
        <w:rPr>
          <w:rFonts w:hint="eastAsia" w:ascii="宋体" w:hAnsi="宋体" w:cs="宋体"/>
          <w:sz w:val="24"/>
        </w:rPr>
        <w:t xml:space="preserve">开</w:t>
      </w:r>
      <w:r>
        <w:rPr>
          <w:rFonts w:hint="eastAsia" w:ascii="宋体" w:hAnsi="宋体" w:cs="宋体"/>
          <w:sz w:val="24"/>
        </w:rPr>
        <w:t xml:space="preserve">发</w:t>
      </w:r>
      <w:r>
        <w:rPr>
          <w:rFonts w:hint="eastAsia" w:ascii="宋体" w:hAnsi="宋体" w:cs="宋体"/>
          <w:sz w:val="24"/>
        </w:rPr>
        <w:t xml:space="preserve">区环境监测监控系统正常运行，拟通过聘请专业的第三方技术力量对新建的监测监控设备进行运维服务，保证环境监测设备正常运行，充分发挥大气和水环境质量监测的优势，持续推进</w:t>
      </w:r>
      <w:r>
        <w:rPr>
          <w:rFonts w:hint="eastAsia" w:ascii="宋体" w:hAnsi="宋体" w:cs="宋体"/>
          <w:sz w:val="24"/>
        </w:rPr>
        <w:t xml:space="preserve">苏州</w:t>
      </w:r>
      <w:r>
        <w:rPr>
          <w:rFonts w:hint="eastAsia" w:ascii="宋体" w:hAnsi="宋体" w:cs="宋体"/>
          <w:sz w:val="24"/>
        </w:rPr>
        <w:t xml:space="preserve">吴中</w:t>
      </w:r>
      <w:r>
        <w:rPr>
          <w:rFonts w:hint="eastAsia" w:ascii="宋体" w:hAnsi="宋体" w:cs="宋体"/>
          <w:sz w:val="24"/>
        </w:rPr>
        <w:t xml:space="preserve">经济技术</w:t>
      </w:r>
      <w:r>
        <w:rPr>
          <w:rFonts w:hint="eastAsia" w:ascii="宋体" w:hAnsi="宋体" w:cs="宋体"/>
          <w:sz w:val="24"/>
        </w:rPr>
        <w:t xml:space="preserve">开</w:t>
      </w:r>
      <w:r>
        <w:rPr>
          <w:rFonts w:hint="eastAsia" w:ascii="宋体" w:hAnsi="宋体" w:cs="宋体"/>
          <w:sz w:val="24"/>
        </w:rPr>
        <w:t xml:space="preserve">发</w:t>
      </w:r>
      <w:r>
        <w:rPr>
          <w:rFonts w:hint="eastAsia" w:ascii="宋体" w:hAnsi="宋体" w:cs="宋体"/>
          <w:sz w:val="24"/>
        </w:rPr>
        <w:t xml:space="preserve">区限值限量管理工作开展，促进环境质量的稳步提升。</w:t>
      </w:r>
      <w:r>
        <w:rPr>
          <w:rFonts w:hint="eastAsia" w:ascii="宋体" w:hAnsi="宋体" w:cs="宋体"/>
          <w:sz w:val="24"/>
        </w:rPr>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服务范围及期限</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本次运维服务范围为吴中经济技术开发区限值限量监测监控系统，包括2个挥发性有机物（VOCs）监测站（57PAMS）、37个微型空气监测站、1个水质监测站、尹山桥监测站内浊度、总磷和总氮设备的运维。</w:t>
      </w:r>
      <w:r>
        <w:rPr>
          <w:rFonts w:hint="eastAsia" w:ascii="宋体" w:hAnsi="宋体" w:cs="宋体"/>
          <w:sz w:val="24"/>
        </w:rPr>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3、工作内容</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根据江苏省污染物排放限值限量管理要求开展经开区</w:t>
      </w:r>
      <w:r>
        <w:rPr>
          <w:rFonts w:hint="eastAsia" w:ascii="宋体" w:hAnsi="宋体" w:cs="宋体"/>
          <w:sz w:val="24"/>
        </w:rPr>
        <w:t xml:space="preserve">限值限量监测监控系统</w:t>
      </w:r>
      <w:r>
        <w:rPr>
          <w:rFonts w:hint="eastAsia" w:ascii="宋体" w:hAnsi="宋体" w:cs="宋体"/>
          <w:sz w:val="24"/>
        </w:rPr>
        <w:t xml:space="preserve">运维工作。</w:t>
      </w:r>
      <w:r>
        <w:rPr>
          <w:rFonts w:hint="eastAsia" w:ascii="宋体" w:hAnsi="宋体" w:cs="宋体"/>
          <w:sz w:val="24"/>
        </w:rPr>
        <w:t xml:space="preserve">其中，</w:t>
      </w:r>
      <w:r>
        <w:rPr>
          <w:rFonts w:hint="eastAsia" w:ascii="宋体" w:hAnsi="宋体" w:cs="宋体"/>
          <w:sz w:val="24"/>
        </w:rPr>
        <w:t xml:space="preserve">环境空气中挥发性有机物（VOCs）自动监测站运行维护参照《关于印发国家环境空气监测网环境空气挥发性有机物连续自动监测质量控制技术规定（试行）的函》（总站气函〔2019〕785 号）有关要求执行。微型空气监测站运行维护参照《大气PM2.5 网格化监测系统质保质控与运行技术指南（试行）》《大气污染防治网格化监测系统安装验收与运行技术规范》（DB13/T 2546-2017）有关要求执行</w:t>
      </w:r>
      <w:r>
        <w:rPr>
          <w:rFonts w:hint="eastAsia" w:ascii="宋体" w:hAnsi="宋体" w:cs="宋体"/>
          <w:sz w:val="24"/>
        </w:rPr>
        <w:t xml:space="preserve">。</w:t>
      </w:r>
      <w:r>
        <w:rPr>
          <w:rFonts w:hint="eastAsia" w:ascii="宋体" w:hAnsi="宋体" w:cs="宋体"/>
          <w:sz w:val="24"/>
        </w:rPr>
        <w:t xml:space="preserve">地表水水质自动监测站运行维护参照《关于印发&lt;国家地表水水质自动监测站运行维护管理实施细则（试行）&gt;等文件的通知》（总站水字〔2019〕649号）有关要求执行。</w:t>
      </w:r>
      <w:r>
        <w:rPr>
          <w:rFonts w:hint="eastAsia" w:ascii="宋体" w:hAnsi="宋体" w:cs="宋体"/>
          <w:sz w:val="24"/>
        </w:rPr>
        <w:t xml:space="preserve">如国家或江苏省有最新要求，则按照最新要求开展运维工作。</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4、工作要求</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4.1配备</w:t>
      </w:r>
      <w:r>
        <w:rPr>
          <w:rFonts w:hint="eastAsia" w:ascii="宋体" w:hAnsi="宋体" w:cs="宋体"/>
          <w:sz w:val="24"/>
        </w:rPr>
        <w:t xml:space="preserve">足够数量的现场运维人员，保证监测监控设备正常稳定运行，达到仪器设备考核指标要求。</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配备足够数量的质量控制设备、备品备件、专用仪器维修工具、通讯调试工具等，包括配套的传感器、主板、流量计、各种标准气体和标准溶液、万用表、常用零部件等。</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4.3</w:t>
      </w:r>
      <w:r>
        <w:rPr>
          <w:rFonts w:hint="eastAsia" w:ascii="宋体" w:hAnsi="宋体" w:cs="宋体"/>
          <w:sz w:val="24"/>
        </w:rPr>
        <w:t xml:space="preserve">保证及时处理仪器故障，发生故障8小时内赶到现场进行处理。对于一些易于排除的故障，维修时间不应超过48小时。对不易诊断和维修的仪器故障，若48小时内无</w:t>
      </w:r>
      <w:r>
        <w:rPr>
          <w:rFonts w:hint="eastAsia" w:ascii="宋体" w:hAnsi="宋体" w:cs="宋体"/>
          <w:sz w:val="24"/>
        </w:rPr>
        <w:t xml:space="preserve">法排除，应在10个工作日之内更换相同型号的新仪器。</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4.4</w:t>
      </w:r>
      <w:r>
        <w:rPr>
          <w:rFonts w:hint="eastAsia" w:ascii="宋体" w:hAnsi="宋体" w:cs="宋体"/>
          <w:sz w:val="24"/>
        </w:rPr>
        <w:t xml:space="preserve">严格按照业主制订的操作规范和规章制度，对仪器设备进行规范操作和精心维护及必要维修。</w:t>
      </w:r>
      <w:r/>
    </w:p>
    <w:p>
      <w:pPr>
        <w:pStyle w:val="673"/>
        <w:ind w:firstLine="480"/>
        <w:jc w:val="left"/>
        <w:spacing w:line="360" w:lineRule="auto"/>
        <w:rPr>
          <w:rFonts w:hint="eastAsia" w:ascii="宋体" w:hAnsi="宋体" w:cs="宋体"/>
          <w:sz w:val="24"/>
        </w:rPr>
      </w:pPr>
      <w:r>
        <w:rPr>
          <w:rFonts w:hint="eastAsia" w:ascii="宋体" w:hAnsi="宋体" w:cs="宋体"/>
          <w:sz w:val="24"/>
        </w:rPr>
        <w:t xml:space="preserve">4.5</w:t>
      </w:r>
      <w:r>
        <w:rPr>
          <w:rFonts w:hint="eastAsia" w:ascii="宋体" w:hAnsi="宋体" w:cs="宋体"/>
          <w:sz w:val="24"/>
        </w:rPr>
        <w:t xml:space="preserve">及时响应业主需求，协助处理相关问题。</w:t>
      </w:r>
      <w:r>
        <w:rPr>
          <w:rFonts w:hint="eastAsia" w:ascii="宋体" w:hAnsi="宋体" w:cs="宋体"/>
          <w:sz w:val="24"/>
        </w:rPr>
      </w:r>
      <w:r/>
    </w:p>
    <w:p>
      <w:pPr>
        <w:pStyle w:val="673"/>
        <w:contextualSpacing/>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、其他要求：</w:t>
      </w:r>
      <w:r/>
    </w:p>
    <w:p>
      <w:pPr>
        <w:pStyle w:val="673"/>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 </w:t>
      </w:r>
      <w:r>
        <w:rPr>
          <w:rFonts w:hint="eastAsia" w:ascii="宋体" w:hAnsi="宋体"/>
          <w:sz w:val="24"/>
        </w:rPr>
        <w:t xml:space="preserve">服务</w:t>
      </w:r>
      <w:r>
        <w:rPr>
          <w:rFonts w:ascii="宋体" w:hAnsi="宋体"/>
          <w:sz w:val="24"/>
        </w:rPr>
        <w:t xml:space="preserve">成果所有权和使用权均属于</w:t>
      </w:r>
      <w:r>
        <w:rPr>
          <w:rFonts w:hint="eastAsia" w:ascii="宋体" w:hAnsi="宋体"/>
          <w:sz w:val="24"/>
        </w:rPr>
        <w:t xml:space="preserve">采购单位</w:t>
      </w:r>
      <w:r>
        <w:rPr>
          <w:rFonts w:ascii="宋体" w:hAnsi="宋体"/>
          <w:sz w:val="24"/>
        </w:rPr>
        <w:t xml:space="preserve">，未经允许，任何单位和个人不得转让和使用本项目的</w:t>
      </w:r>
      <w:r>
        <w:rPr>
          <w:rFonts w:hint="eastAsia" w:ascii="宋体" w:hAnsi="宋体"/>
          <w:sz w:val="24"/>
        </w:rPr>
        <w:t xml:space="preserve">服务</w:t>
      </w:r>
      <w:r>
        <w:rPr>
          <w:rFonts w:ascii="宋体" w:hAnsi="宋体"/>
          <w:sz w:val="24"/>
        </w:rPr>
        <w:t xml:space="preserve">成果，否则承担由此产生的一切法律和经济责任。</w:t>
      </w:r>
      <w:r/>
    </w:p>
    <w:p>
      <w:pPr>
        <w:pStyle w:val="673"/>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.2</w:t>
      </w:r>
      <w:r>
        <w:rPr>
          <w:rFonts w:hint="eastAsia" w:ascii="宋体" w:hAnsi="宋体"/>
          <w:sz w:val="24"/>
        </w:rPr>
        <w:t xml:space="preserve"> 成交单位须配备专职管理人员和管理工作制度。</w:t>
      </w:r>
      <w:r/>
    </w:p>
    <w:p>
      <w:pPr>
        <w:pStyle w:val="673"/>
        <w:ind w:firstLine="480"/>
        <w:jc w:val="left"/>
        <w:spacing w:line="360" w:lineRule="auto"/>
        <w:widowControl/>
        <w:rPr>
          <w:rFonts w:ascii="宋体" w:hAnsi="宋体" w:cs="宋体"/>
          <w:sz w:val="24"/>
        </w:rPr>
      </w:pPr>
      <w:r>
        <w:rPr>
          <w:rFonts w:hint="eastAsia" w:ascii="宋体" w:hAnsi="宋体"/>
          <w:sz w:val="24"/>
        </w:rPr>
        <w:t xml:space="preserve">承包人使用的标准未在本采购文件中明确规定的，则应明确说明并提供使用的标准或规范；若承包人使用的标准在本采购文件的规定外，则应明确说明并提供使用的标准或规范，该标准必须是国际公认的同等或更高级的标准。</w:t>
      </w:r>
      <w:r>
        <w:rPr>
          <w:rFonts w:ascii="宋体" w:hAnsi="宋体" w:cs="宋体"/>
          <w:sz w:val="24"/>
        </w:rPr>
      </w:r>
      <w:r/>
    </w:p>
    <w:p>
      <w:pPr>
        <w:pStyle w:val="673"/>
        <w:ind w:firstLine="480"/>
        <w:spacing w:line="360" w:lineRule="auto"/>
        <w:tabs>
          <w:tab w:val="left" w:pos="3600" w:leader="none"/>
        </w:tabs>
        <w:rPr>
          <w:rFonts w:hint="eastAsia" w:ascii="宋体" w:hAnsi="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 餐费、住宿费、人员出行交通费已经包含在成交供应商的响应报价中，采购方不再另行支付。</w:t>
      </w:r>
      <w:r/>
    </w:p>
    <w:p>
      <w:pPr>
        <w:pStyle w:val="673"/>
        <w:ind w:firstLine="480"/>
        <w:jc w:val="left"/>
        <w:spacing w:line="360" w:lineRule="auto"/>
        <w:widowControl/>
        <w:rPr>
          <w:rFonts w:ascii="宋体" w:hAnsi="宋体" w:cs="宋体"/>
          <w:sz w:val="24"/>
        </w:rPr>
      </w:pPr>
      <w:r>
        <w:rPr>
          <w:rFonts w:hint="eastAsia" w:ascii="宋体" w:hAnsi="宋体" w:cs="宋体"/>
          <w:sz w:val="24"/>
        </w:rPr>
        <w:t xml:space="preserve">6</w:t>
      </w:r>
      <w:r>
        <w:rPr>
          <w:rFonts w:ascii="宋体" w:hAnsi="宋体" w:cs="宋体"/>
          <w:sz w:val="24"/>
        </w:rPr>
        <w:t xml:space="preserve">、保密要求：</w:t>
      </w:r>
      <w:r/>
    </w:p>
    <w:p>
      <w:pPr>
        <w:pStyle w:val="673"/>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.1</w:t>
      </w:r>
      <w:r>
        <w:rPr>
          <w:rFonts w:hint="eastAsia" w:ascii="宋体" w:hAnsi="宋体" w:cs="宋体"/>
          <w:sz w:val="24"/>
        </w:rPr>
        <w:t xml:space="preserve">成交</w:t>
      </w:r>
      <w:r>
        <w:rPr>
          <w:rFonts w:ascii="宋体" w:hAnsi="宋体" w:cs="宋体"/>
          <w:sz w:val="24"/>
        </w:rPr>
        <w:t xml:space="preserve">单位负责对采购单位所提供资料及最终成果的保密，</w:t>
      </w:r>
      <w:r>
        <w:rPr>
          <w:rFonts w:hint="eastAsia" w:ascii="宋体" w:hAnsi="宋体" w:cs="宋体"/>
          <w:sz w:val="24"/>
        </w:rPr>
        <w:t xml:space="preserve">成交</w:t>
      </w:r>
      <w:r>
        <w:rPr>
          <w:rFonts w:ascii="宋体" w:hAnsi="宋体" w:cs="宋体"/>
          <w:sz w:val="24"/>
        </w:rPr>
        <w:t xml:space="preserve">单位及</w:t>
      </w:r>
      <w:r>
        <w:rPr>
          <w:rFonts w:hint="eastAsia" w:ascii="宋体" w:hAnsi="宋体" w:cs="宋体"/>
          <w:sz w:val="24"/>
        </w:rPr>
        <w:t xml:space="preserve">成交</w:t>
      </w:r>
      <w:r>
        <w:rPr>
          <w:rFonts w:ascii="宋体" w:hAnsi="宋体" w:cs="宋体"/>
          <w:sz w:val="24"/>
        </w:rPr>
        <w:t xml:space="preserve">单位（包含工作人员）需遵守采购单位的保密规定，不以任何形式将收集的所有资料、数据等进行泄漏、传播；</w:t>
      </w:r>
      <w:r/>
    </w:p>
    <w:p>
      <w:pPr>
        <w:pStyle w:val="673"/>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.2项目服务人员需签署相关保密协议，承担工作中接触相关内容的保密义务；</w:t>
      </w:r>
      <w:r/>
    </w:p>
    <w:p>
      <w:pPr>
        <w:pStyle w:val="673"/>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.3项目成果最终所有权属采购单位，在项目完成时</w:t>
      </w:r>
      <w:r>
        <w:rPr>
          <w:rFonts w:hint="eastAsia" w:ascii="宋体" w:hAnsi="宋体" w:cs="宋体"/>
          <w:sz w:val="24"/>
        </w:rPr>
        <w:t xml:space="preserve">成交</w:t>
      </w:r>
      <w:r>
        <w:rPr>
          <w:rFonts w:ascii="宋体" w:hAnsi="宋体" w:cs="宋体"/>
          <w:sz w:val="24"/>
        </w:rPr>
        <w:t xml:space="preserve">单位必须全部移交；</w:t>
      </w:r>
      <w:r/>
    </w:p>
    <w:p>
      <w:pPr>
        <w:pStyle w:val="673"/>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w:t>
      </w:r>
      <w:r>
        <w:rPr>
          <w:rFonts w:ascii="宋体" w:hAnsi="宋体" w:cs="宋体"/>
          <w:sz w:val="24"/>
        </w:rPr>
        <w:t xml:space="preserve">4</w:t>
      </w:r>
      <w:r>
        <w:rPr>
          <w:rFonts w:hint="eastAsia" w:ascii="宋体" w:hAnsi="宋体" w:cs="宋体"/>
          <w:sz w:val="24"/>
        </w:rPr>
        <w:t xml:space="preserve">成交</w:t>
      </w:r>
      <w:r>
        <w:rPr>
          <w:rFonts w:ascii="宋体" w:hAnsi="宋体" w:cs="宋体"/>
          <w:sz w:val="24"/>
        </w:rPr>
        <w:t xml:space="preserve">单位须维护项目服务成果，不得转让给第三方重复使用</w:t>
      </w:r>
      <w:r>
        <w:rPr>
          <w:rFonts w:hint="eastAsia" w:ascii="宋体" w:hAnsi="宋体" w:cs="宋体"/>
          <w:sz w:val="24"/>
        </w:rPr>
        <w:t xml:space="preserve">；</w:t>
      </w:r>
      <w:r>
        <w:rPr>
          <w:rFonts w:ascii="宋体" w:hAnsi="宋体" w:cs="宋体"/>
          <w:sz w:val="24"/>
        </w:rPr>
      </w:r>
      <w:r/>
    </w:p>
    <w:p>
      <w:pPr>
        <w:pStyle w:val="673"/>
        <w:ind w:firstLine="480"/>
        <w:spacing w:line="360" w:lineRule="auto"/>
        <w:rPr>
          <w:rFonts w:hint="eastAsia" w:ascii="宋体" w:hAnsi="宋体"/>
          <w:sz w:val="24"/>
        </w:rPr>
      </w:pPr>
      <w:r>
        <w:rPr>
          <w:rFonts w:hint="eastAsia" w:ascii="宋体" w:hAnsi="宋体" w:cs="宋体"/>
          <w:sz w:val="24"/>
        </w:rPr>
        <w:t xml:space="preserve">6</w:t>
      </w:r>
      <w:r>
        <w:rPr>
          <w:rFonts w:ascii="宋体" w:hAnsi="宋体" w:cs="宋体"/>
          <w:sz w:val="24"/>
        </w:rPr>
        <w:t xml:space="preserve">.5以上保密规定如有违反，采购单位</w:t>
      </w:r>
      <w:r>
        <w:rPr>
          <w:rFonts w:ascii="宋体" w:hAnsi="宋体"/>
          <w:sz w:val="24"/>
        </w:rPr>
        <w:t xml:space="preserve">有权追究</w:t>
      </w:r>
      <w:r>
        <w:rPr>
          <w:rFonts w:hint="eastAsia" w:ascii="宋体" w:hAnsi="宋体"/>
          <w:sz w:val="24"/>
        </w:rPr>
        <w:t xml:space="preserve">成交</w:t>
      </w:r>
      <w:r>
        <w:rPr>
          <w:rFonts w:ascii="宋体" w:hAnsi="宋体"/>
          <w:sz w:val="24"/>
        </w:rPr>
        <w:t xml:space="preserve">单位相关法律责任。</w:t>
      </w:r>
      <w:r>
        <w:rPr>
          <w:rFonts w:hint="eastAsia" w:ascii="宋体" w:hAnsi="宋体"/>
          <w:sz w:val="24"/>
        </w:rPr>
      </w:r>
      <w:r/>
    </w:p>
    <w:p>
      <w:pPr>
        <w:pStyle w:val="708"/>
        <w:spacing w:before="0" w:beforeAutospacing="0" w:after="0" w:afterAutospacing="0" w:line="360" w:lineRule="auto"/>
        <w:shd w:val="clear" w:color="auto" w:fill="ffffff"/>
        <w:rPr>
          <w:rFonts w:ascii="宋体" w:hAnsi="宋体" w:eastAsia="宋体" w:cs="宋体"/>
        </w:rPr>
      </w:pP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成交供应商须为员工购买用工意外伤害保险，采购人不承担任何法律和经济上的责任。</w:t>
      </w:r>
      <w:r/>
    </w:p>
    <w:p>
      <w:pPr>
        <w:pStyle w:val="673"/>
        <w:ind w:firstLine="480"/>
        <w:spacing w:line="360" w:lineRule="auto"/>
        <w:shd w:val="clear" w:color="auto" w:fill="ffffff"/>
        <w:rPr>
          <w:rFonts w:ascii="宋体" w:hAnsi="宋体"/>
          <w:sz w:val="24"/>
        </w:rPr>
      </w:pPr>
      <w:r>
        <w:rPr>
          <w:rFonts w:hint="eastAsia" w:ascii="宋体" w:hAnsi="宋体" w:cs="宋体"/>
          <w:bCs/>
          <w:sz w:val="24"/>
        </w:rPr>
        <w:t xml:space="preserve">三</w:t>
      </w:r>
      <w:r>
        <w:rPr>
          <w:rFonts w:hint="eastAsia" w:ascii="宋体" w:hAnsi="宋体" w:cs="宋体"/>
          <w:bCs/>
          <w:sz w:val="24"/>
        </w:rPr>
        <w:t xml:space="preserve">、</w:t>
      </w:r>
      <w:r>
        <w:rPr>
          <w:rFonts w:hint="eastAsia" w:ascii="宋体" w:hAnsi="宋体"/>
          <w:sz w:val="24"/>
        </w:rPr>
        <w:t xml:space="preserve">综合说明</w:t>
      </w:r>
      <w:r>
        <w:rPr>
          <w:rFonts w:ascii="宋体" w:hAnsi="宋体"/>
          <w:sz w:val="24"/>
        </w:rPr>
        <w:t xml:space="preserve">：</w:t>
      </w:r>
      <w:r/>
    </w:p>
    <w:p>
      <w:pPr>
        <w:pStyle w:val="673"/>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、质量要求：应能保证所提供的服务涉及到的知识产权是合法取得，并享有完整的知识产权，不会因为需方的使用而被责令停止使用、追偿或要求赔偿损失，如出现此情况，一切经济和法律责任均由供方承担。</w:t>
      </w:r>
      <w:r>
        <w:rPr>
          <w:rFonts w:ascii="宋体" w:hAnsi="宋体"/>
          <w:color w:val="000000"/>
          <w:sz w:val="24"/>
        </w:rPr>
      </w:r>
      <w:r/>
    </w:p>
    <w:p>
      <w:pPr>
        <w:pStyle w:val="673"/>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、磋商采购文件以中文资料为准，磋商响应文件和磋商采购文件是合同的不可分割的部分。</w:t>
      </w:r>
      <w:r>
        <w:rPr>
          <w:rFonts w:ascii="宋体" w:hAnsi="宋体" w:cs="宋体"/>
          <w:sz w:val="24"/>
        </w:rPr>
      </w:r>
      <w:r/>
    </w:p>
    <w:p>
      <w:pPr>
        <w:pStyle w:val="673"/>
        <w:ind w:firstLine="480"/>
        <w:spacing w:line="360" w:lineRule="auto"/>
        <w:rPr>
          <w:rFonts w:hint="eastAsia" w:ascii="宋体" w:hAnsi="宋体"/>
          <w:sz w:val="24"/>
        </w:rPr>
      </w:pPr>
      <w:r>
        <w:rPr>
          <w:rFonts w:ascii="宋体" w:hAnsi="宋体" w:cs="宋体"/>
          <w:sz w:val="24"/>
        </w:rPr>
        <w:t xml:space="preserve">3</w:t>
      </w:r>
      <w:r>
        <w:rPr>
          <w:rFonts w:hint="eastAsia" w:ascii="宋体" w:hAnsi="宋体" w:cs="宋体"/>
          <w:sz w:val="24"/>
        </w:rPr>
        <w:t xml:space="preserve">、</w:t>
      </w:r>
      <w:r>
        <w:rPr>
          <w:rFonts w:hint="eastAsia" w:ascii="宋体" w:hAnsi="宋体"/>
          <w:sz w:val="24"/>
        </w:rPr>
        <w:t xml:space="preserve">根据《关于贯彻执行绿色采购、促进残疾人就业和支持监狱企业发展有关政策的通知（苏财购〔2019〕10号）》的通知规定。</w:t>
      </w:r>
      <w:r/>
    </w:p>
    <w:p>
      <w:pPr>
        <w:pStyle w:val="673"/>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、根据苏州市财政局</w:t>
      </w:r>
      <w:r>
        <w:rPr>
          <w:rFonts w:ascii="宋体" w:hAnsi="宋体"/>
          <w:sz w:val="24"/>
        </w:rPr>
        <w:t xml:space="preserve">《关于进一步做好政府采购正常贯彻执行工作的通知》</w:t>
      </w:r>
      <w:r>
        <w:rPr>
          <w:rFonts w:hint="eastAsia" w:ascii="宋体" w:hAnsi="宋体"/>
          <w:sz w:val="24"/>
        </w:rPr>
        <w:t xml:space="preserve">（</w:t>
      </w:r>
      <w:r>
        <w:rPr>
          <w:rFonts w:ascii="宋体" w:hAnsi="宋体"/>
          <w:sz w:val="24"/>
        </w:rPr>
        <w:t xml:space="preserve">苏财</w:t>
      </w:r>
      <w:r>
        <w:rPr>
          <w:rFonts w:hint="eastAsia" w:ascii="宋体" w:hAnsi="宋体"/>
          <w:sz w:val="24"/>
        </w:rPr>
        <w:t xml:space="preserve">购（2017）10号）文件的规定；</w:t>
      </w:r>
      <w:r/>
    </w:p>
    <w:p>
      <w:pPr>
        <w:pStyle w:val="673"/>
        <w:ind w:firstLine="480"/>
        <w:spacing w:line="360" w:lineRule="auto"/>
        <w:rPr>
          <w:rFonts w:hint="eastAsia" w:ascii="宋体" w:hAnsi="宋体" w:cs="宋体"/>
          <w:color w:val="000000"/>
          <w:sz w:val="24"/>
        </w:rPr>
      </w:pPr>
      <w:r>
        <w:rPr>
          <w:rFonts w:ascii="宋体" w:hAnsi="宋体"/>
          <w:sz w:val="24"/>
        </w:rPr>
        <w:t xml:space="preserve">5</w:t>
      </w:r>
      <w:r>
        <w:rPr>
          <w:rFonts w:hint="eastAsia" w:ascii="宋体" w:hAnsi="宋体"/>
          <w:sz w:val="24"/>
        </w:rPr>
        <w:t xml:space="preserve">、根据《转发省财政厅关于做好政府采购支持企业发展有关事项的通知》（苏财购〔2020〕42号）的通知规定执行。</w:t>
      </w:r>
      <w:r>
        <w:rPr>
          <w:rFonts w:hint="eastAsia" w:ascii="宋体" w:hAnsi="宋体" w:cs="宋体"/>
          <w:color w:val="000000"/>
          <w:sz w:val="24"/>
        </w:rPr>
      </w:r>
      <w:r/>
    </w:p>
    <w:p>
      <w:pPr>
        <w:pStyle w:val="673"/>
        <w:ind w:firstLine="480"/>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、无论成交与否，采购单位不承担磋商响应单位的任何费用，所有磋商响应文件均不退。</w:t>
      </w:r>
      <w:r/>
    </w:p>
    <w:p>
      <w:pPr>
        <w:pStyle w:val="690"/>
        <w:jc w:val="center"/>
        <w:spacing w:line="360" w:lineRule="auto"/>
        <w:rPr>
          <w:rFonts w:ascii="宋体" w:hAnsi="宋体" w:cs="宋体"/>
          <w:sz w:val="24"/>
        </w:rPr>
        <w:outlineLvl w:val="0"/>
      </w:pPr>
      <w:r>
        <w:rPr>
          <w:rFonts w:hint="eastAsia" w:ascii="宋体" w:hAnsi="宋体" w:cs="宋体"/>
          <w:sz w:val="24"/>
        </w:rPr>
        <w:t xml:space="preserve"> </w:t>
      </w:r>
      <w:r>
        <w:rPr>
          <w:rFonts w:ascii="宋体" w:hAnsi="宋体" w:cs="宋体"/>
          <w:sz w:val="24"/>
        </w:rPr>
        <w:t xml:space="preserve">7</w:t>
      </w:r>
      <w:r>
        <w:rPr>
          <w:rFonts w:hint="eastAsia" w:ascii="宋体" w:hAnsi="宋体" w:cs="宋体"/>
          <w:sz w:val="24"/>
        </w:rPr>
        <w:t xml:space="preserve">、凡涉及磋商采购文件的补充说明和修改，均以苏州政府采购网上发布的通知为准。</w:t>
      </w: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ascii="宋体" w:hAnsi="宋体" w:cs="宋体"/>
          <w:sz w:val="24"/>
        </w:rPr>
        <w:outlineLvl w:val="0"/>
      </w:pPr>
      <w:r>
        <w:rPr>
          <w:rFonts w:ascii="宋体" w:hAnsi="宋体" w:cs="宋体"/>
          <w:sz w:val="24"/>
        </w:rPr>
      </w:r>
      <w:r/>
    </w:p>
    <w:p>
      <w:pPr>
        <w:pStyle w:val="690"/>
        <w:jc w:val="center"/>
        <w:spacing w:line="360" w:lineRule="auto"/>
        <w:rPr>
          <w:rFonts w:hint="eastAsia" w:ascii="宋体" w:hAnsi="宋体" w:cs="宋体"/>
          <w:sz w:val="24"/>
        </w:rPr>
        <w:outlineLvl w:val="0"/>
      </w:pPr>
      <w:r>
        <w:rPr>
          <w:rFonts w:hint="eastAsia" w:ascii="宋体" w:hAnsi="宋体" w:cs="宋体"/>
          <w:sz w:val="24"/>
        </w:rPr>
      </w:r>
      <w:r/>
    </w:p>
    <w:p>
      <w:pPr>
        <w:pStyle w:val="690"/>
        <w:jc w:val="center"/>
        <w:spacing w:line="360" w:lineRule="auto"/>
        <w:rPr>
          <w:rFonts w:ascii="宋体" w:hAnsi="宋体" w:cs="宋体"/>
          <w:sz w:val="24"/>
        </w:rPr>
        <w:outlineLvl w:val="0"/>
      </w:pPr>
      <w:r/>
      <w:bookmarkEnd w:id="31"/>
      <w:r/>
      <w:bookmarkStart w:id="40" w:name="_Hlk103764035"/>
      <w:r>
        <w:rPr>
          <w:rFonts w:hint="eastAsia" w:ascii="宋体" w:hAnsi="宋体" w:cs="宋体"/>
          <w:sz w:val="24"/>
        </w:rPr>
        <w:t xml:space="preserve">第五章、合同主要条款</w:t>
      </w:r>
      <w:r>
        <w:rPr>
          <w:rFonts w:hint="eastAsia" w:ascii="宋体" w:hAnsi="宋体" w:cs="宋体"/>
          <w:sz w:val="24"/>
        </w:rPr>
        <w:t xml:space="preserve">及格式</w:t>
      </w:r>
      <w:r>
        <w:rPr>
          <w:rFonts w:ascii="宋体" w:hAnsi="宋体" w:cs="宋体"/>
          <w:sz w:val="24"/>
        </w:rPr>
      </w:r>
      <w:r/>
    </w:p>
    <w:p>
      <w:pPr>
        <w:pStyle w:val="673"/>
        <w:ind w:firstLine="540"/>
        <w:spacing w:line="360" w:lineRule="auto"/>
        <w:rPr>
          <w:rFonts w:ascii="宋体" w:hAnsi="宋体" w:cs="宋体"/>
          <w:sz w:val="24"/>
        </w:rPr>
      </w:pPr>
      <w:r>
        <w:rPr>
          <w:rFonts w:hint="eastAsia" w:ascii="宋体" w:hAnsi="宋体" w:cs="宋体"/>
          <w:sz w:val="24"/>
        </w:rPr>
        <w:t xml:space="preserve">甲方：</w:t>
      </w:r>
      <w:r>
        <w:rPr>
          <w:rFonts w:ascii="宋体" w:hAnsi="宋体" w:cs="宋体"/>
          <w:sz w:val="24"/>
        </w:rPr>
      </w:r>
      <w:r/>
    </w:p>
    <w:p>
      <w:pPr>
        <w:pStyle w:val="673"/>
        <w:ind w:firstLine="540"/>
        <w:spacing w:line="360" w:lineRule="auto"/>
        <w:rPr>
          <w:rFonts w:hint="eastAsia" w:ascii="宋体" w:hAnsi="宋体" w:cs="宋体"/>
          <w:sz w:val="24"/>
        </w:rPr>
      </w:pPr>
      <w:r>
        <w:rPr>
          <w:rFonts w:hint="eastAsia" w:ascii="宋体" w:hAnsi="宋体" w:cs="宋体"/>
          <w:sz w:val="24"/>
        </w:rPr>
        <w:t xml:space="preserve">使用单位：</w:t>
      </w:r>
      <w:r>
        <w:rPr>
          <w:rFonts w:hint="eastAsia" w:ascii="宋体" w:hAnsi="宋体" w:cs="宋体"/>
          <w:sz w:val="24"/>
        </w:rPr>
      </w:r>
      <w:r/>
    </w:p>
    <w:p>
      <w:pPr>
        <w:pStyle w:val="673"/>
        <w:ind w:firstLine="540"/>
        <w:spacing w:line="360" w:lineRule="auto"/>
        <w:rPr>
          <w:rFonts w:hint="eastAsia" w:ascii="宋体" w:hAnsi="宋体" w:cs="宋体"/>
          <w:sz w:val="24"/>
        </w:rPr>
      </w:pPr>
      <w:r>
        <w:rPr>
          <w:rFonts w:hint="eastAsia" w:ascii="宋体" w:hAnsi="宋体" w:cs="宋体"/>
          <w:sz w:val="24"/>
        </w:rPr>
        <w:t xml:space="preserve">联系人：    </w:t>
      </w:r>
      <w:r/>
    </w:p>
    <w:p>
      <w:pPr>
        <w:pStyle w:val="673"/>
        <w:ind w:firstLine="540"/>
        <w:spacing w:line="360" w:lineRule="auto"/>
        <w:rPr>
          <w:rFonts w:hint="eastAsia" w:ascii="宋体" w:hAnsi="宋体" w:cs="宋体"/>
          <w:sz w:val="24"/>
        </w:rPr>
      </w:pPr>
      <w:r>
        <w:rPr>
          <w:rFonts w:hint="eastAsia" w:ascii="宋体" w:hAnsi="宋体" w:cs="宋体"/>
          <w:sz w:val="24"/>
        </w:rPr>
        <w:t xml:space="preserve">联系电话：</w:t>
      </w:r>
      <w:r/>
    </w:p>
    <w:p>
      <w:pPr>
        <w:pStyle w:val="673"/>
        <w:ind w:firstLine="540"/>
        <w:spacing w:line="360" w:lineRule="auto"/>
        <w:rPr>
          <w:rFonts w:hint="eastAsia" w:ascii="宋体" w:hAnsi="宋体" w:cs="宋体"/>
          <w:sz w:val="24"/>
        </w:rPr>
      </w:pPr>
      <w:r>
        <w:rPr>
          <w:rFonts w:hint="eastAsia" w:ascii="宋体" w:hAnsi="宋体" w:cs="宋体"/>
          <w:sz w:val="24"/>
        </w:rPr>
      </w:r>
      <w:r/>
    </w:p>
    <w:p>
      <w:pPr>
        <w:pStyle w:val="673"/>
        <w:ind w:firstLine="540"/>
        <w:spacing w:line="360" w:lineRule="auto"/>
        <w:rPr>
          <w:rFonts w:hint="eastAsia" w:ascii="宋体" w:hAnsi="宋体" w:cs="宋体"/>
          <w:sz w:val="24"/>
        </w:rPr>
      </w:pPr>
      <w:r>
        <w:rPr>
          <w:rFonts w:hint="eastAsia" w:ascii="宋体" w:hAnsi="宋体" w:cs="宋体"/>
          <w:sz w:val="24"/>
        </w:rPr>
        <w:t xml:space="preserve">乙方：</w:t>
      </w:r>
      <w:r/>
    </w:p>
    <w:p>
      <w:pPr>
        <w:pStyle w:val="673"/>
        <w:ind w:firstLine="540"/>
        <w:spacing w:line="360" w:lineRule="auto"/>
        <w:rPr>
          <w:rFonts w:hint="eastAsia" w:ascii="宋体" w:hAnsi="宋体" w:cs="宋体"/>
          <w:sz w:val="24"/>
        </w:rPr>
      </w:pPr>
      <w:r>
        <w:rPr>
          <w:rFonts w:hint="eastAsia" w:ascii="宋体" w:hAnsi="宋体" w:cs="宋体"/>
          <w:sz w:val="24"/>
        </w:rPr>
        <w:t xml:space="preserve">联系人：    </w:t>
      </w:r>
      <w:r/>
    </w:p>
    <w:p>
      <w:pPr>
        <w:pStyle w:val="673"/>
        <w:ind w:firstLine="54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r>
      <w:r/>
    </w:p>
    <w:p>
      <w:pPr>
        <w:pStyle w:val="673"/>
        <w:ind w:firstLine="540"/>
        <w:spacing w:line="360" w:lineRule="auto"/>
        <w:rPr>
          <w:rFonts w:ascii="宋体" w:hAnsi="宋体" w:cs="宋体"/>
          <w:sz w:val="24"/>
        </w:rPr>
      </w:pPr>
      <w:r>
        <w:rPr>
          <w:rFonts w:ascii="宋体" w:hAnsi="宋体" w:cs="宋体"/>
          <w:sz w:val="24"/>
        </w:rPr>
      </w:r>
      <w:r/>
    </w:p>
    <w:p>
      <w:pPr>
        <w:pStyle w:val="673"/>
        <w:ind w:firstLine="420"/>
        <w:spacing w:line="360" w:lineRule="auto"/>
        <w:rPr>
          <w:rFonts w:hint="eastAsia" w:ascii="宋体" w:hAnsi="宋体"/>
          <w:sz w:val="24"/>
        </w:rPr>
      </w:pPr>
      <w:r>
        <w:rPr>
          <w:rFonts w:hint="eastAsia" w:ascii="宋体" w:hAnsi="宋体"/>
          <w:sz w:val="24"/>
        </w:rPr>
        <w:t xml:space="preserve">根据《中华人民共和国民法典》和《</w:t>
      </w:r>
      <w:r>
        <w:rPr>
          <w:rFonts w:ascii="宋体" w:hAnsi="宋体"/>
          <w:sz w:val="24"/>
        </w:rPr>
        <w:t xml:space="preserve">中华人民共和国</w:t>
      </w:r>
      <w:r>
        <w:rPr>
          <w:rFonts w:hint="eastAsia" w:ascii="宋体" w:hAnsi="宋体"/>
          <w:sz w:val="24"/>
        </w:rPr>
        <w:t xml:space="preserve">政府采购</w:t>
      </w:r>
      <w:r>
        <w:rPr>
          <w:rFonts w:ascii="宋体" w:hAnsi="宋体"/>
          <w:sz w:val="24"/>
        </w:rPr>
        <w:t xml:space="preserve">法</w:t>
      </w:r>
      <w:r>
        <w:rPr>
          <w:rFonts w:hint="eastAsia" w:ascii="宋体" w:hAnsi="宋体"/>
          <w:sz w:val="24"/>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pStyle w:val="673"/>
        <w:ind w:firstLine="360"/>
        <w:spacing w:line="360" w:lineRule="auto"/>
        <w:rPr>
          <w:rFonts w:hint="eastAsia" w:ascii="宋体" w:hAnsi="宋体" w:cs="宋体"/>
          <w:sz w:val="24"/>
        </w:rPr>
      </w:pPr>
      <w:r>
        <w:rPr>
          <w:rFonts w:hint="eastAsia" w:ascii="宋体" w:hAnsi="宋体" w:cs="宋体"/>
          <w:sz w:val="24"/>
        </w:rPr>
        <w:t xml:space="preserve">一、合同内容：                    </w:t>
      </w:r>
      <w:r/>
    </w:p>
    <w:p>
      <w:pPr>
        <w:pStyle w:val="673"/>
        <w:ind w:firstLine="480"/>
        <w:spacing w:line="360" w:lineRule="auto"/>
        <w:tabs>
          <w:tab w:val="center" w:pos="5131" w:leader="none"/>
        </w:tabs>
        <w:rPr>
          <w:rFonts w:ascii="宋体" w:hAnsi="宋体" w:cs="宋体"/>
          <w:sz w:val="24"/>
        </w:rPr>
      </w:pPr>
      <w:r/>
      <w:bookmarkStart w:id="41" w:name="OLE_LINK103"/>
      <w:r>
        <w:rPr>
          <w:rFonts w:hint="eastAsia" w:ascii="宋体" w:hAnsi="宋体" w:cs="宋体"/>
          <w:sz w:val="24"/>
        </w:rPr>
        <w:t xml:space="preserve">1、项目名称：</w:t>
      </w:r>
      <w:r>
        <w:rPr>
          <w:rFonts w:ascii="宋体" w:hAnsi="宋体" w:cs="宋体"/>
          <w:sz w:val="24"/>
        </w:rPr>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2、服务期限：1年，自2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日至2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3、下列文件为本合同不可分割部分：</w:t>
      </w:r>
      <w:r/>
    </w:p>
    <w:p>
      <w:pPr>
        <w:pStyle w:val="673"/>
        <w:ind w:left="480"/>
        <w:spacing w:line="360" w:lineRule="auto"/>
        <w:tabs>
          <w:tab w:val="left" w:pos="900" w:leader="none"/>
          <w:tab w:val="center" w:pos="5131" w:leader="none"/>
        </w:tabs>
        <w:rPr>
          <w:rFonts w:hint="eastAsia" w:ascii="宋体" w:hAnsi="宋体" w:cs="宋体"/>
          <w:sz w:val="24"/>
        </w:rPr>
      </w:pPr>
      <w:r>
        <w:rPr>
          <w:rFonts w:hint="eastAsia" w:ascii="宋体" w:hAnsi="宋体" w:cs="宋体"/>
          <w:sz w:val="24"/>
        </w:rPr>
        <w:t xml:space="preserve">3.1成交通知书；</w:t>
      </w:r>
      <w:r/>
    </w:p>
    <w:p>
      <w:pPr>
        <w:pStyle w:val="673"/>
        <w:ind w:left="480"/>
        <w:spacing w:line="360" w:lineRule="auto"/>
        <w:tabs>
          <w:tab w:val="left" w:pos="900" w:leader="none"/>
          <w:tab w:val="center" w:pos="5131" w:leader="none"/>
        </w:tabs>
        <w:rPr>
          <w:rFonts w:hint="eastAsia" w:ascii="宋体" w:hAnsi="宋体" w:cs="宋体"/>
          <w:sz w:val="24"/>
        </w:rPr>
      </w:pPr>
      <w:r>
        <w:rPr>
          <w:rFonts w:hint="eastAsia" w:ascii="宋体" w:hAnsi="宋体" w:cs="宋体"/>
          <w:sz w:val="24"/>
        </w:rPr>
        <w:t xml:space="preserve">3.2乙方的响应文件；</w:t>
      </w:r>
      <w:r/>
    </w:p>
    <w:p>
      <w:pPr>
        <w:pStyle w:val="673"/>
        <w:ind w:left="480"/>
        <w:spacing w:line="360" w:lineRule="auto"/>
        <w:tabs>
          <w:tab w:val="left" w:pos="900" w:leader="none"/>
          <w:tab w:val="center" w:pos="5131" w:leader="none"/>
        </w:tabs>
        <w:rPr>
          <w:rFonts w:hint="eastAsia" w:ascii="宋体" w:hAnsi="宋体" w:cs="宋体"/>
          <w:sz w:val="24"/>
        </w:rPr>
      </w:pPr>
      <w:r>
        <w:rPr>
          <w:rFonts w:hint="eastAsia" w:ascii="宋体" w:hAnsi="宋体" w:cs="宋体"/>
          <w:sz w:val="24"/>
        </w:rPr>
        <w:t xml:space="preserve">3.3采购文件、附件、补充通知（如有）；</w:t>
      </w:r>
      <w:r/>
    </w:p>
    <w:p>
      <w:pPr>
        <w:pStyle w:val="673"/>
        <w:ind w:left="480"/>
        <w:spacing w:line="360" w:lineRule="auto"/>
        <w:tabs>
          <w:tab w:val="left" w:pos="900" w:leader="none"/>
          <w:tab w:val="center" w:pos="5131" w:leader="none"/>
        </w:tabs>
        <w:rPr>
          <w:rFonts w:hint="eastAsia" w:ascii="宋体" w:hAnsi="宋体" w:cs="宋体"/>
          <w:sz w:val="24"/>
        </w:rPr>
      </w:pPr>
      <w:r>
        <w:rPr>
          <w:rFonts w:hint="eastAsia" w:ascii="宋体" w:hAnsi="宋体" w:cs="宋体"/>
          <w:sz w:val="24"/>
        </w:rPr>
        <w:t xml:space="preserve">3.4乙方在评审过程中所作的其它承诺、声明、书面澄清等。</w:t>
      </w:r>
      <w:r/>
    </w:p>
    <w:p>
      <w:pPr>
        <w:pStyle w:val="673"/>
        <w:ind w:firstLine="480"/>
        <w:spacing w:line="360" w:lineRule="auto"/>
        <w:rPr>
          <w:rFonts w:hint="eastAsia" w:ascii="宋体" w:hAnsi="宋体" w:cs="宋体"/>
          <w:sz w:val="24"/>
        </w:rPr>
      </w:pPr>
      <w:r>
        <w:rPr>
          <w:rFonts w:hint="eastAsia" w:ascii="宋体" w:hAnsi="宋体" w:cs="宋体"/>
          <w:sz w:val="24"/>
        </w:rPr>
        <w:t xml:space="preserve">4、服务范围：</w:t>
      </w:r>
      <w:r/>
    </w:p>
    <w:p>
      <w:pPr>
        <w:pStyle w:val="673"/>
        <w:ind w:left="315" w:firstLine="120"/>
        <w:spacing w:line="360" w:lineRule="auto"/>
        <w:rPr>
          <w:rFonts w:hint="eastAsia" w:ascii="宋体" w:hAnsi="宋体" w:cs="宋体"/>
          <w:sz w:val="24"/>
        </w:rPr>
      </w:pPr>
      <w:r>
        <w:rPr>
          <w:rFonts w:hint="eastAsia" w:ascii="宋体" w:hAnsi="宋体" w:cs="宋体"/>
          <w:sz w:val="24"/>
        </w:rPr>
        <w:t xml:space="preserve">4.1按照甲方指定范围服务</w:t>
      </w:r>
      <w:r/>
    </w:p>
    <w:p>
      <w:pPr>
        <w:pStyle w:val="673"/>
        <w:ind w:left="315" w:firstLine="120"/>
        <w:spacing w:line="360" w:lineRule="auto"/>
        <w:rPr>
          <w:rFonts w:hint="eastAsia" w:ascii="宋体" w:hAnsi="宋体" w:cs="宋体"/>
          <w:sz w:val="24"/>
        </w:rPr>
      </w:pPr>
      <w:r>
        <w:rPr>
          <w:rFonts w:hint="eastAsia" w:ascii="宋体" w:hAnsi="宋体"/>
          <w:sz w:val="24"/>
        </w:rPr>
        <w:t xml:space="preserve">4.2所有岗位的服务人员，如遇甲方单位有特殊情况和任务，必须无条件服从安排。</w:t>
      </w:r>
      <w:r>
        <w:rPr>
          <w:rFonts w:hint="eastAsia" w:ascii="宋体" w:hAnsi="宋体" w:cs="宋体"/>
          <w:sz w:val="24"/>
        </w:rPr>
      </w:r>
      <w:r/>
    </w:p>
    <w:p>
      <w:pPr>
        <w:pStyle w:val="673"/>
        <w:ind w:firstLine="480"/>
        <w:spacing w:line="360" w:lineRule="auto"/>
        <w:rPr>
          <w:rFonts w:hint="eastAsia" w:ascii="宋体" w:hAnsi="宋体" w:cs="宋体"/>
          <w:sz w:val="24"/>
        </w:rPr>
      </w:pPr>
      <w:r/>
      <w:bookmarkStart w:id="42" w:name="OLE_LINK109"/>
      <w:r>
        <w:rPr>
          <w:rFonts w:hint="eastAsia" w:ascii="宋体" w:hAnsi="宋体" w:cs="宋体"/>
          <w:sz w:val="24"/>
        </w:rPr>
        <w:t xml:space="preserve">二、服务要求</w:t>
      </w:r>
      <w:r/>
    </w:p>
    <w:p>
      <w:pPr>
        <w:pStyle w:val="673"/>
        <w:spacing w:line="360" w:lineRule="auto"/>
        <w:rPr>
          <w:rFonts w:hint="eastAsia" w:ascii="宋体" w:hAnsi="宋体" w:cs="宋体"/>
          <w:sz w:val="24"/>
        </w:rPr>
      </w:pPr>
      <w:r/>
      <w:bookmarkEnd w:id="42"/>
      <w:r>
        <w:rPr>
          <w:rFonts w:hint="eastAsia" w:ascii="宋体" w:hAnsi="宋体" w:cs="宋体"/>
          <w:sz w:val="24"/>
        </w:rPr>
        <w:t xml:space="preserve">    1、乙方工作需达到国家相关的技术要求和规范。</w:t>
      </w:r>
      <w:r/>
    </w:p>
    <w:p>
      <w:pPr>
        <w:pStyle w:val="673"/>
        <w:ind w:firstLine="480"/>
        <w:spacing w:line="360" w:lineRule="auto"/>
        <w:rPr>
          <w:rFonts w:hint="eastAsia" w:ascii="宋体" w:hAnsi="宋体" w:cs="宋体"/>
          <w:sz w:val="24"/>
        </w:rPr>
      </w:pPr>
      <w:r>
        <w:rPr>
          <w:rFonts w:hint="eastAsia" w:ascii="宋体" w:hAnsi="宋体" w:cs="宋体"/>
          <w:sz w:val="24"/>
        </w:rPr>
        <w:t xml:space="preserve">三、甲方权利和义务：</w:t>
      </w:r>
      <w:r/>
    </w:p>
    <w:p>
      <w:pPr>
        <w:pStyle w:val="673"/>
        <w:ind w:firstLine="480"/>
        <w:jc w:val="left"/>
        <w:spacing w:line="360" w:lineRule="auto"/>
        <w:rPr>
          <w:rFonts w:hint="eastAsia" w:ascii="宋体" w:hAnsi="宋体"/>
          <w:sz w:val="24"/>
        </w:rPr>
      </w:pPr>
      <w:r/>
      <w:bookmarkStart w:id="43" w:name="OLE_LINK110"/>
      <w:r>
        <w:rPr>
          <w:rFonts w:hint="eastAsia" w:ascii="宋体" w:hAnsi="宋体"/>
          <w:sz w:val="24"/>
        </w:rPr>
        <w:t xml:space="preserve">1、审批乙方拟订的规章制度和实施细则。</w:t>
      </w:r>
      <w:r/>
    </w:p>
    <w:p>
      <w:pPr>
        <w:pStyle w:val="673"/>
        <w:ind w:firstLine="480"/>
        <w:jc w:val="left"/>
        <w:spacing w:line="360" w:lineRule="auto"/>
        <w:rPr>
          <w:rFonts w:hint="eastAsia" w:ascii="宋体" w:hAnsi="宋体"/>
          <w:sz w:val="24"/>
        </w:rPr>
      </w:pPr>
      <w:r>
        <w:rPr>
          <w:rFonts w:hint="eastAsia" w:ascii="宋体" w:hAnsi="宋体"/>
          <w:sz w:val="24"/>
        </w:rPr>
        <w:t xml:space="preserve">2、审批乙方拟订的服务年、季、月度计划。</w:t>
      </w:r>
      <w:r/>
    </w:p>
    <w:p>
      <w:pPr>
        <w:pStyle w:val="673"/>
        <w:ind w:firstLine="480"/>
        <w:jc w:val="left"/>
        <w:spacing w:line="360" w:lineRule="auto"/>
        <w:rPr>
          <w:rFonts w:hint="eastAsia" w:ascii="宋体" w:hAnsi="宋体"/>
          <w:sz w:val="24"/>
        </w:rPr>
      </w:pPr>
      <w:r>
        <w:rPr>
          <w:rFonts w:hint="eastAsia" w:ascii="宋体" w:hAnsi="宋体"/>
          <w:sz w:val="24"/>
        </w:rPr>
        <w:t xml:space="preserve">3、检查乙方支付员</w:t>
      </w:r>
      <w:r>
        <w:rPr>
          <w:rFonts w:hint="eastAsia" w:ascii="宋体" w:hAnsi="宋体"/>
          <w:sz w:val="24"/>
        </w:rPr>
        <w:t xml:space="preserve">工工资情况。</w:t>
      </w:r>
      <w:r/>
    </w:p>
    <w:p>
      <w:pPr>
        <w:pStyle w:val="673"/>
        <w:ind w:firstLine="480"/>
        <w:jc w:val="left"/>
        <w:spacing w:line="360" w:lineRule="auto"/>
        <w:rPr>
          <w:rFonts w:hint="eastAsia" w:ascii="宋体" w:hAnsi="宋体"/>
          <w:sz w:val="24"/>
        </w:rPr>
      </w:pPr>
      <w:r>
        <w:rPr>
          <w:rFonts w:hint="eastAsia" w:ascii="宋体" w:hAnsi="宋体"/>
          <w:sz w:val="24"/>
        </w:rPr>
        <w:t xml:space="preserve">4、检查监督乙方管理工作的实施及制度和计划的执行情况；检查人员配备和设施设备配置情况。</w:t>
      </w:r>
      <w:r/>
    </w:p>
    <w:p>
      <w:pPr>
        <w:pStyle w:val="673"/>
        <w:ind w:firstLine="480"/>
        <w:jc w:val="left"/>
        <w:spacing w:line="360" w:lineRule="auto"/>
        <w:rPr>
          <w:rFonts w:hint="eastAsia" w:ascii="宋体" w:hAnsi="宋体"/>
          <w:sz w:val="24"/>
        </w:rPr>
      </w:pPr>
      <w:r>
        <w:rPr>
          <w:rFonts w:hint="eastAsia" w:ascii="宋体" w:hAnsi="宋体"/>
          <w:sz w:val="24"/>
        </w:rPr>
        <w:t xml:space="preserve">5、有权对乙方派往的主要管理人员进行考核，考核严重不达标时甲方有权要求乙方撤换人员。</w:t>
      </w:r>
      <w:r/>
    </w:p>
    <w:p>
      <w:pPr>
        <w:pStyle w:val="673"/>
        <w:ind w:firstLine="480"/>
        <w:jc w:val="left"/>
        <w:spacing w:line="360" w:lineRule="auto"/>
        <w:rPr>
          <w:rFonts w:hint="eastAsia" w:ascii="宋体" w:hAnsi="宋体"/>
          <w:sz w:val="24"/>
        </w:rPr>
      </w:pPr>
      <w:r>
        <w:rPr>
          <w:rFonts w:hint="eastAsia" w:ascii="宋体" w:hAnsi="宋体"/>
          <w:sz w:val="24"/>
        </w:rPr>
        <w:t xml:space="preserve">6、有权要求乙方使用符合有关质量和安全标准的工具、物品及消耗材料等，对所使用的品种、品牌有知情权和建议权。</w:t>
      </w:r>
      <w:r/>
    </w:p>
    <w:p>
      <w:pPr>
        <w:pStyle w:val="673"/>
        <w:ind w:firstLine="480"/>
        <w:jc w:val="left"/>
        <w:spacing w:line="360" w:lineRule="auto"/>
        <w:rPr>
          <w:rFonts w:hint="eastAsia" w:ascii="宋体" w:hAnsi="宋体"/>
          <w:sz w:val="24"/>
        </w:rPr>
      </w:pPr>
      <w:r>
        <w:rPr>
          <w:rFonts w:hint="eastAsia" w:ascii="宋体" w:hAnsi="宋体"/>
          <w:sz w:val="24"/>
        </w:rPr>
        <w:t xml:space="preserve">7、对乙方在开办时投入配置的设备、设施、工具以及相关用品的数量、质量及使用状况有监督权利。</w:t>
      </w:r>
      <w:r/>
    </w:p>
    <w:p>
      <w:pPr>
        <w:pStyle w:val="673"/>
        <w:ind w:firstLine="480"/>
        <w:jc w:val="left"/>
        <w:spacing w:line="360" w:lineRule="auto"/>
        <w:rPr>
          <w:rFonts w:hint="eastAsia" w:ascii="宋体" w:hAnsi="宋体"/>
          <w:sz w:val="24"/>
        </w:rPr>
      </w:pPr>
      <w:r>
        <w:rPr>
          <w:rFonts w:hint="eastAsia" w:ascii="宋体" w:hAnsi="宋体"/>
          <w:sz w:val="24"/>
        </w:rPr>
        <w:t xml:space="preserve">8、对乙方服务质量应及时监督检查，如有质量问题应当场提出并纠正，从而达到行业质量标准。</w:t>
      </w:r>
      <w:r/>
    </w:p>
    <w:p>
      <w:pPr>
        <w:pStyle w:val="673"/>
        <w:ind w:firstLine="480"/>
        <w:jc w:val="left"/>
        <w:spacing w:line="360" w:lineRule="auto"/>
        <w:rPr>
          <w:rFonts w:hint="eastAsia" w:ascii="宋体" w:hAnsi="宋体"/>
          <w:sz w:val="24"/>
        </w:rPr>
      </w:pPr>
      <w:r>
        <w:rPr>
          <w:rFonts w:hint="eastAsia" w:ascii="宋体" w:hAnsi="宋体"/>
          <w:sz w:val="24"/>
        </w:rPr>
        <w:t xml:space="preserve">9、有权要求乙方对违反合同规定的行为进行限期整改，整改无效的，甲方有权延迟支付服务费用，要求乙方赔偿经济损失并可追究乙方违约行为。如因乙方服务不善，造成重大经济损失或服务失误，有权终止合同。</w:t>
      </w:r>
      <w:r/>
    </w:p>
    <w:p>
      <w:pPr>
        <w:pStyle w:val="673"/>
        <w:ind w:firstLine="480"/>
        <w:jc w:val="left"/>
        <w:spacing w:line="360" w:lineRule="auto"/>
        <w:rPr>
          <w:rFonts w:hint="eastAsia" w:ascii="宋体" w:hAnsi="宋体"/>
          <w:sz w:val="24"/>
        </w:rPr>
      </w:pPr>
      <w:r>
        <w:rPr>
          <w:rFonts w:hint="eastAsia" w:ascii="宋体" w:hAnsi="宋体"/>
          <w:sz w:val="24"/>
        </w:rPr>
        <w:t xml:space="preserve">10、有权要求乙方按双方约定的服务标准提供服务报告等服务信息。</w:t>
      </w:r>
      <w:r/>
    </w:p>
    <w:p>
      <w:pPr>
        <w:pStyle w:val="673"/>
        <w:ind w:firstLine="480"/>
        <w:jc w:val="left"/>
        <w:spacing w:line="360" w:lineRule="auto"/>
        <w:rPr>
          <w:rFonts w:hint="eastAsia" w:ascii="宋体" w:hAnsi="宋体"/>
          <w:sz w:val="24"/>
        </w:rPr>
      </w:pPr>
      <w:r>
        <w:rPr>
          <w:rFonts w:hint="eastAsia" w:ascii="宋体" w:hAnsi="宋体"/>
          <w:sz w:val="24"/>
        </w:rPr>
        <w:t xml:space="preserve">11、委托乙方对违反法规政策的行为进行处理，包括责令停止违章行为，要求赔偿经济损失及支付违约金。</w:t>
      </w:r>
      <w:r/>
    </w:p>
    <w:p>
      <w:pPr>
        <w:pStyle w:val="673"/>
        <w:ind w:firstLine="480"/>
        <w:jc w:val="left"/>
        <w:spacing w:line="360" w:lineRule="auto"/>
        <w:rPr>
          <w:rFonts w:hint="eastAsia" w:ascii="宋体" w:hAnsi="宋体"/>
          <w:sz w:val="24"/>
        </w:rPr>
      </w:pPr>
      <w:r>
        <w:rPr>
          <w:rFonts w:hint="eastAsia" w:ascii="宋体" w:hAnsi="宋体"/>
          <w:sz w:val="24"/>
        </w:rPr>
        <w:t xml:space="preserve">12、甲方有为乙方提供便利的义务，以保证乙方工作的顺利进行。</w:t>
      </w:r>
      <w:r/>
    </w:p>
    <w:p>
      <w:pPr>
        <w:pStyle w:val="673"/>
        <w:ind w:firstLine="480"/>
        <w:jc w:val="left"/>
        <w:spacing w:line="360" w:lineRule="auto"/>
        <w:rPr>
          <w:rFonts w:hint="eastAsia" w:ascii="宋体" w:hAnsi="宋体"/>
          <w:sz w:val="24"/>
        </w:rPr>
      </w:pPr>
      <w:r>
        <w:rPr>
          <w:rFonts w:hint="eastAsia" w:ascii="宋体" w:hAnsi="宋体"/>
          <w:sz w:val="24"/>
        </w:rPr>
        <w:t xml:space="preserve">13、乙方从事合同范围以外的服务，属于有偿特约和其它服务，甲方有责任配合乙方签好签证单，乙方凭此单向甲方结算费用。</w:t>
      </w:r>
      <w:r/>
    </w:p>
    <w:p>
      <w:pPr>
        <w:pStyle w:val="673"/>
        <w:ind w:firstLine="480"/>
        <w:jc w:val="left"/>
        <w:spacing w:line="360" w:lineRule="auto"/>
        <w:rPr>
          <w:rFonts w:hint="eastAsia" w:ascii="宋体" w:hAnsi="宋体"/>
          <w:sz w:val="24"/>
        </w:rPr>
      </w:pPr>
      <w:r>
        <w:rPr>
          <w:rFonts w:hint="eastAsia" w:ascii="宋体" w:hAnsi="宋体"/>
          <w:sz w:val="24"/>
        </w:rPr>
        <w:t xml:space="preserve">14、对乙方按甲</w:t>
      </w:r>
      <w:r>
        <w:rPr>
          <w:rFonts w:hint="eastAsia" w:ascii="宋体" w:hAnsi="宋体"/>
          <w:sz w:val="24"/>
        </w:rPr>
        <w:t xml:space="preserve">方要求摆放的物品、设施等，甲方不得私自变更、损害、毁坏，如有变更、损害、毁坏，甲方应向乙方返还原物或按原价负责赔偿。</w:t>
      </w:r>
      <w:r/>
    </w:p>
    <w:p>
      <w:pPr>
        <w:pStyle w:val="673"/>
        <w:ind w:firstLine="480"/>
        <w:jc w:val="left"/>
        <w:spacing w:line="360" w:lineRule="auto"/>
        <w:rPr>
          <w:rFonts w:hint="eastAsia" w:ascii="宋体" w:hAnsi="宋体"/>
          <w:sz w:val="24"/>
        </w:rPr>
      </w:pPr>
      <w:r>
        <w:rPr>
          <w:rFonts w:hint="eastAsia" w:ascii="宋体" w:hAnsi="宋体"/>
          <w:sz w:val="24"/>
        </w:rPr>
        <w:t xml:space="preserve">15、乙方按合同约定完成任务，甲方按合同约定支付服务费。</w:t>
      </w:r>
      <w:r/>
    </w:p>
    <w:p>
      <w:pPr>
        <w:pStyle w:val="673"/>
        <w:ind w:firstLine="480"/>
        <w:jc w:val="left"/>
        <w:spacing w:line="360" w:lineRule="auto"/>
        <w:rPr>
          <w:rFonts w:hint="eastAsia" w:ascii="宋体" w:hAnsi="宋体"/>
          <w:sz w:val="24"/>
        </w:rPr>
      </w:pPr>
      <w:r>
        <w:rPr>
          <w:rFonts w:hint="eastAsia" w:ascii="宋体" w:hAnsi="宋体"/>
          <w:sz w:val="24"/>
        </w:rPr>
        <w:t xml:space="preserve">16、乙方失职造成甲方损失的，按损失物市场价赔付给甲方。</w:t>
      </w:r>
      <w:r/>
    </w:p>
    <w:p>
      <w:pPr>
        <w:pStyle w:val="673"/>
        <w:ind w:firstLine="480"/>
        <w:jc w:val="left"/>
        <w:spacing w:line="360" w:lineRule="auto"/>
        <w:rPr>
          <w:rFonts w:hint="eastAsia" w:ascii="宋体" w:hAnsi="宋体"/>
          <w:sz w:val="24"/>
        </w:rPr>
      </w:pPr>
      <w:r>
        <w:rPr>
          <w:rFonts w:hint="eastAsia" w:ascii="宋体" w:hAnsi="宋体"/>
          <w:sz w:val="24"/>
        </w:rPr>
        <w:t xml:space="preserve">17、法规政策规定的甲方应有的其它权利和义务。</w:t>
      </w:r>
      <w:r/>
    </w:p>
    <w:p>
      <w:pPr>
        <w:pStyle w:val="673"/>
        <w:ind w:firstLine="480"/>
        <w:spacing w:line="360" w:lineRule="auto"/>
        <w:rPr>
          <w:rFonts w:hint="eastAsia" w:ascii="宋体" w:hAnsi="宋体"/>
          <w:sz w:val="24"/>
        </w:rPr>
      </w:pPr>
      <w:r>
        <w:rPr>
          <w:rFonts w:hint="eastAsia" w:ascii="宋体" w:hAnsi="宋体"/>
          <w:sz w:val="24"/>
        </w:rPr>
        <w:t xml:space="preserve">四、乙方</w:t>
      </w:r>
      <w:r>
        <w:rPr>
          <w:rFonts w:hint="eastAsia" w:ascii="宋体" w:hAnsi="宋体" w:cs="宋体"/>
          <w:sz w:val="24"/>
        </w:rPr>
        <w:t xml:space="preserve">权利和义务</w:t>
      </w:r>
      <w:r>
        <w:rPr>
          <w:rFonts w:hint="eastAsia" w:ascii="宋体" w:hAnsi="宋体"/>
          <w:sz w:val="24"/>
        </w:rPr>
        <w:t xml:space="preserve">：</w:t>
      </w:r>
      <w:r/>
    </w:p>
    <w:p>
      <w:pPr>
        <w:pStyle w:val="673"/>
        <w:ind w:firstLine="480"/>
        <w:jc w:val="left"/>
        <w:spacing w:line="360" w:lineRule="auto"/>
        <w:rPr>
          <w:rFonts w:hint="eastAsia" w:ascii="宋体" w:hAnsi="宋体"/>
          <w:sz w:val="24"/>
        </w:rPr>
      </w:pPr>
      <w:r>
        <w:rPr>
          <w:rFonts w:hint="eastAsia" w:ascii="宋体" w:hAnsi="宋体"/>
          <w:sz w:val="24"/>
        </w:rPr>
        <w:t xml:space="preserve">1、拟订规章制度和实施细则，经甲方书面审批同意后予以实施。</w:t>
      </w:r>
      <w:r/>
    </w:p>
    <w:p>
      <w:pPr>
        <w:pStyle w:val="673"/>
        <w:ind w:firstLine="480"/>
        <w:jc w:val="left"/>
        <w:spacing w:line="360" w:lineRule="auto"/>
        <w:rPr>
          <w:rFonts w:hint="eastAsia" w:ascii="宋体" w:hAnsi="宋体"/>
          <w:sz w:val="24"/>
        </w:rPr>
      </w:pPr>
      <w:r>
        <w:rPr>
          <w:rFonts w:hint="eastAsia" w:ascii="宋体" w:hAnsi="宋体"/>
          <w:sz w:val="24"/>
        </w:rPr>
        <w:t xml:space="preserve">2、拟订服务年、季、月度计划，经甲方书面审批同意后予以实施。</w:t>
      </w:r>
      <w:r/>
    </w:p>
    <w:p>
      <w:pPr>
        <w:pStyle w:val="673"/>
        <w:ind w:firstLine="480"/>
        <w:jc w:val="left"/>
        <w:spacing w:line="360" w:lineRule="auto"/>
        <w:rPr>
          <w:rFonts w:hint="eastAsia" w:ascii="宋体" w:hAnsi="宋体"/>
          <w:sz w:val="24"/>
        </w:rPr>
      </w:pPr>
      <w:r>
        <w:rPr>
          <w:rFonts w:hint="eastAsia" w:ascii="宋体" w:hAnsi="宋体"/>
          <w:sz w:val="24"/>
        </w:rPr>
        <w:t xml:space="preserve">3、拟订员工工资分配及其它劳动所得。</w:t>
      </w:r>
      <w:r/>
    </w:p>
    <w:p>
      <w:pPr>
        <w:pStyle w:val="673"/>
        <w:ind w:firstLine="480"/>
        <w:jc w:val="left"/>
        <w:spacing w:line="360" w:lineRule="auto"/>
        <w:rPr>
          <w:rFonts w:hint="eastAsia" w:ascii="宋体" w:hAnsi="宋体"/>
          <w:sz w:val="24"/>
        </w:rPr>
      </w:pPr>
      <w:r>
        <w:rPr>
          <w:rFonts w:hint="eastAsia" w:ascii="宋体" w:hAnsi="宋体"/>
          <w:sz w:val="24"/>
        </w:rPr>
        <w:t xml:space="preserve">4、接受主管部门、有关政府部门和甲方的检查监督。</w:t>
      </w:r>
      <w:r/>
    </w:p>
    <w:p>
      <w:pPr>
        <w:pStyle w:val="673"/>
        <w:ind w:firstLine="480"/>
        <w:jc w:val="left"/>
        <w:spacing w:line="360" w:lineRule="auto"/>
        <w:rPr>
          <w:rFonts w:hint="eastAsia" w:ascii="宋体" w:hAnsi="宋体"/>
          <w:sz w:val="24"/>
        </w:rPr>
      </w:pPr>
      <w:r>
        <w:rPr>
          <w:rFonts w:hint="eastAsia" w:ascii="宋体" w:hAnsi="宋体"/>
          <w:sz w:val="24"/>
        </w:rPr>
        <w:t xml:space="preserve">5、有权要求甲方人员遵守有关服务制度。</w:t>
      </w:r>
      <w:r/>
    </w:p>
    <w:p>
      <w:pPr>
        <w:pStyle w:val="673"/>
        <w:ind w:firstLine="480"/>
        <w:jc w:val="left"/>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、乙方收到甲方进驻现场通知后，要积极做好准备，准时进驻现场。确保服务质量，达到甲方满意。</w:t>
      </w:r>
      <w:r/>
    </w:p>
    <w:p>
      <w:pPr>
        <w:pStyle w:val="673"/>
        <w:ind w:firstLine="480"/>
        <w:jc w:val="left"/>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、非合同范围内的项目服务工作（如：有偿特约服务）由乙方从现有人员中调配或从公司总部另调人员完成，并保证各项工作质量（其产生的费用另外结算）。</w:t>
      </w:r>
      <w:r/>
    </w:p>
    <w:p>
      <w:pPr>
        <w:pStyle w:val="673"/>
        <w:ind w:firstLine="480"/>
        <w:jc w:val="left"/>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、对甲方公用设施不得擅自占用和改变使用功能，如需改、扩建完善配套项目，须报甲方和有关部门批准后方可实施。</w:t>
      </w:r>
      <w:r/>
    </w:p>
    <w:p>
      <w:pPr>
        <w:pStyle w:val="673"/>
        <w:ind w:firstLine="480"/>
        <w:jc w:val="left"/>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、建立本项目服务档案并负责及时记载有关变更情况。</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、及时向甲方提交各类重大和突发事件处理的报告。</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、向甲方提交年季月</w:t>
      </w:r>
      <w:r>
        <w:rPr>
          <w:rFonts w:hint="eastAsia" w:ascii="宋体" w:hAnsi="宋体"/>
          <w:sz w:val="24"/>
        </w:rPr>
        <w:t xml:space="preserve">度工作总结和计划报告。</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、因乙方原因（不可抗拒因素除外）而导致发生安全责任事故或导致甲方和任何第三方出现人员财产损失的，乙方自行承担有关责任，并作出相应赔偿，甲方有权追究乙方的违约责任。</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、乙方应加强对其员工的职业安全保障，按照国家和当地政府的规定为其员工购买保险，及时支付员工的薪酬。其员工发生任何工伤、意外伤害、纠纷时，乙方应自行妥善处理，甲方不承担任何有关责任。</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、有权对安全、消防的突发事件进行应急处理（如盗窃、火灾等），并及时报告甲方主管部门和领导。</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、乙方人员要统一着装，衣帽整洁，佩戴本公司胸卡，遵守甲方各项内部规章制度，负有对甲方各项信息的保密义务。</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、乙方员工在工作期间不得随意离开工作岗位，若乙方主管负责人不在作业现场，乙方临时负责人应接受甲方主管负责人的监督指导，并按行业的服务工作标准进行检查。</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、乙方派出一名主管负责人负责日常服务工作质量检查和服务工作紧急情况的处理。</w:t>
      </w:r>
      <w:r/>
    </w:p>
    <w:p>
      <w:pPr>
        <w:pStyle w:val="673"/>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、乙方使用的设备及相关办公用品由乙方自行负责。</w:t>
      </w:r>
      <w:r/>
    </w:p>
    <w:p>
      <w:pPr>
        <w:pStyle w:val="673"/>
        <w:ind w:firstLine="480"/>
        <w:jc w:val="left"/>
        <w:spacing w:line="360" w:lineRule="auto"/>
        <w:rPr>
          <w:rFonts w:hint="eastAsia" w:ascii="宋体" w:hAnsi="宋体"/>
          <w:sz w:val="24"/>
        </w:rPr>
      </w:pPr>
      <w:r>
        <w:rPr>
          <w:rFonts w:ascii="宋体" w:hAnsi="宋体"/>
          <w:sz w:val="24"/>
        </w:rPr>
        <w:t xml:space="preserve">19</w:t>
      </w:r>
      <w:r>
        <w:rPr>
          <w:rFonts w:hint="eastAsia" w:ascii="宋体" w:hAnsi="宋体"/>
          <w:sz w:val="24"/>
        </w:rPr>
        <w:t xml:space="preserve">、法规政策规定的乙方应有的其它权利和义务。</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五、价格与支付</w:t>
      </w:r>
      <w:r/>
    </w:p>
    <w:p>
      <w:pPr>
        <w:pStyle w:val="673"/>
        <w:ind w:firstLine="480"/>
        <w:spacing w:line="360" w:lineRule="auto"/>
        <w:tabs>
          <w:tab w:val="center" w:pos="5131" w:leader="none"/>
        </w:tabs>
        <w:rPr>
          <w:rFonts w:hint="eastAsia" w:ascii="宋体" w:hAnsi="宋体" w:cs="宋体"/>
          <w:sz w:val="24"/>
        </w:rPr>
      </w:pPr>
      <w:r/>
      <w:bookmarkEnd w:id="43"/>
      <w:r>
        <w:rPr>
          <w:rFonts w:hint="eastAsia" w:ascii="宋体" w:hAnsi="宋体" w:cs="宋体"/>
          <w:sz w:val="24"/>
        </w:rPr>
        <w:t xml:space="preserve">1、固定综合单价：</w:t>
      </w:r>
      <w:r/>
    </w:p>
    <w:p>
      <w:pPr>
        <w:pStyle w:val="673"/>
        <w:ind w:left="181" w:firstLine="600"/>
        <w:spacing w:line="360" w:lineRule="auto"/>
        <w:tabs>
          <w:tab w:val="center" w:pos="5131" w:leader="none"/>
        </w:tabs>
        <w:rPr>
          <w:rFonts w:hint="eastAsia" w:ascii="宋体" w:hAnsi="宋体" w:cs="宋体"/>
          <w:sz w:val="24"/>
        </w:rPr>
      </w:pPr>
      <w:r>
        <w:rPr>
          <w:rFonts w:hint="eastAsia" w:ascii="宋体" w:hAnsi="宋体" w:cs="宋体"/>
          <w:sz w:val="24"/>
        </w:rPr>
        <w:t xml:space="preserve">合同按成交价格执行，合同总金额为人民币大写：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元。</w:t>
      </w:r>
      <w:r/>
    </w:p>
    <w:p>
      <w:pPr>
        <w:pStyle w:val="673"/>
        <w:ind w:firstLine="840"/>
        <w:spacing w:line="360" w:lineRule="auto"/>
        <w:tabs>
          <w:tab w:val="center" w:pos="5131" w:leader="none"/>
        </w:tabs>
        <w:rPr>
          <w:rFonts w:hint="eastAsia" w:ascii="宋体" w:hAnsi="宋体" w:cs="宋体"/>
          <w:sz w:val="24"/>
        </w:rPr>
      </w:pPr>
      <w:r>
        <w:rPr>
          <w:rFonts w:hint="eastAsia" w:ascii="宋体" w:hAnsi="宋体" w:cs="宋体"/>
          <w:sz w:val="24"/>
        </w:rPr>
        <w:t xml:space="preserve">最终结算</w:t>
      </w:r>
      <w:r>
        <w:rPr>
          <w:rFonts w:ascii="宋体" w:hAnsi="宋体" w:cs="宋体"/>
          <w:sz w:val="24"/>
        </w:rPr>
        <w:t xml:space="preserve">按照</w:t>
      </w:r>
      <w:r>
        <w:rPr>
          <w:rFonts w:hint="eastAsia" w:ascii="宋体" w:hAnsi="宋体" w:cs="宋体"/>
          <w:sz w:val="24"/>
        </w:rPr>
        <w:t xml:space="preserve">响应</w:t>
      </w:r>
      <w:r>
        <w:rPr>
          <w:rFonts w:ascii="宋体" w:hAnsi="宋体" w:cs="宋体"/>
          <w:sz w:val="24"/>
        </w:rPr>
        <w:t xml:space="preserve">单价</w:t>
      </w:r>
      <w:r>
        <w:rPr>
          <w:rFonts w:hint="eastAsia" w:ascii="宋体" w:hAnsi="宋体" w:cs="宋体"/>
          <w:sz w:val="24"/>
        </w:rPr>
        <w:t xml:space="preserve">，按实结算。</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2、付款方式：</w:t>
      </w:r>
      <w:r/>
    </w:p>
    <w:p>
      <w:pPr>
        <w:pStyle w:val="673"/>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t xml:space="preserve">合同签订后，支付合同金额10%的预付款。在签订合同时，乙方明确表示无需预付款或者主动要求降低预付款比例的，甲方可不适用上述关于预付款的规定。具体实施要求按苏财购【2020】52号：一、建立政府采购资金预付款制度的相关规定。</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合同生效后，驻点人员费用按照季度付款结算，其他工作视完成情况按实结算。因甲方要求导致实际工作内容发生变化的，由甲乙双方根据市场价格确定工作费用，视完成情况按实结算。</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付款方式：数字人民币。</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六、保密</w:t>
      </w:r>
      <w:r/>
    </w:p>
    <w:p>
      <w:pPr>
        <w:pStyle w:val="673"/>
        <w:ind w:firstLine="480"/>
        <w:spacing w:line="360" w:lineRule="auto"/>
        <w:tabs>
          <w:tab w:val="center" w:pos="5131" w:leader="none"/>
        </w:tabs>
        <w:rPr>
          <w:rFonts w:hint="eastAsia" w:ascii="宋体" w:hAnsi="宋体" w:cs="宋体"/>
          <w:sz w:val="24"/>
        </w:rPr>
      </w:pPr>
      <w:r/>
      <w:bookmarkStart w:id="44" w:name="OLE_LINK21"/>
      <w:r>
        <w:rPr>
          <w:rFonts w:hint="eastAsia" w:ascii="宋体" w:hAnsi="宋体" w:cs="宋体"/>
          <w:sz w:val="24"/>
        </w:rPr>
        <w:t xml:space="preserve">甲乙双方确定因履行本合同应遵守的</w:t>
      </w:r>
      <w:bookmarkStart w:id="45" w:name="OLE_LINK111"/>
      <w:r>
        <w:rPr>
          <w:rFonts w:hint="eastAsia" w:ascii="宋体" w:hAnsi="宋体" w:cs="宋体"/>
          <w:sz w:val="24"/>
        </w:rPr>
        <w:t xml:space="preserve">保密</w:t>
      </w:r>
      <w:bookmarkEnd w:id="45"/>
      <w:r>
        <w:rPr>
          <w:rFonts w:hint="eastAsia" w:ascii="宋体" w:hAnsi="宋体" w:cs="宋体"/>
          <w:sz w:val="24"/>
        </w:rPr>
        <w:t xml:space="preserve">义务如下：</w:t>
      </w:r>
      <w:r/>
    </w:p>
    <w:p>
      <w:pPr>
        <w:pStyle w:val="673"/>
        <w:ind w:firstLine="420"/>
        <w:spacing w:line="360" w:lineRule="auto"/>
        <w:rPr>
          <w:rFonts w:hint="eastAsia" w:ascii="宋体" w:hAnsi="宋体" w:cs="宋体"/>
          <w:sz w:val="24"/>
        </w:rPr>
      </w:pPr>
      <w:r/>
      <w:bookmarkEnd w:id="44"/>
      <w:r>
        <w:rPr>
          <w:rFonts w:hint="eastAsia" w:ascii="宋体" w:hAnsi="宋体" w:cs="宋体"/>
          <w:sz w:val="24"/>
        </w:rPr>
        <w:t xml:space="preserve">乙方应对本项目的各项技术资料与数据信息负有保密义务。未经甲方许可，不得向第三方提供本项目的相关技术资料和数据。</w:t>
      </w:r>
      <w:r/>
    </w:p>
    <w:p>
      <w:pPr>
        <w:pStyle w:val="673"/>
        <w:ind w:firstLine="420"/>
        <w:spacing w:line="360" w:lineRule="auto"/>
        <w:rPr>
          <w:rFonts w:hint="eastAsia" w:ascii="宋体" w:hAnsi="宋体" w:cs="宋体"/>
          <w:sz w:val="24"/>
        </w:rPr>
      </w:pPr>
      <w:r>
        <w:rPr>
          <w:rFonts w:hint="eastAsia" w:ascii="宋体" w:hAnsi="宋体" w:cs="宋体"/>
          <w:sz w:val="24"/>
        </w:rPr>
        <w:t xml:space="preserve">未经甲方允许，乙方不得擅自将履行合同过程中所获得的关于甲方的一切相关技术资料和数据对外公开，不允许在甲方未许可的条件下发表与本合同相关的论文、看法、著作等。因乙方责任造成相关技术资料和数据外泄所引起的一切后果由乙方承担。</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七、知识产权</w:t>
      </w:r>
      <w:r/>
    </w:p>
    <w:p>
      <w:pPr>
        <w:pStyle w:val="673"/>
        <w:spacing w:line="360" w:lineRule="auto"/>
        <w:rPr>
          <w:rFonts w:hint="eastAsia" w:ascii="宋体" w:hAnsi="宋体" w:cs="宋体"/>
          <w:sz w:val="24"/>
        </w:rPr>
      </w:pPr>
      <w:r>
        <w:rPr>
          <w:rFonts w:hint="eastAsia" w:ascii="宋体" w:hAnsi="宋体" w:cs="宋体"/>
          <w:sz w:val="24"/>
        </w:rPr>
        <w:t xml:space="preserve">    1、乙方应保证应能保证所提供服务涉及到的知识产权是合法取得，并享有完整的知识产权，不会因为需方的使用而被责令停止</w:t>
      </w:r>
      <w:r>
        <w:rPr>
          <w:rFonts w:hint="eastAsia" w:ascii="宋体" w:hAnsi="宋体" w:cs="宋体"/>
          <w:sz w:val="24"/>
        </w:rPr>
        <w:t xml:space="preserve">使用、追偿或要求赔偿损失，如出现此情况，一切经济和法律责任均由乙方承担。</w:t>
      </w:r>
      <w:r/>
    </w:p>
    <w:p>
      <w:pPr>
        <w:pStyle w:val="673"/>
        <w:spacing w:line="360" w:lineRule="auto"/>
        <w:rPr>
          <w:rFonts w:hint="eastAsia" w:ascii="宋体" w:hAnsi="宋体" w:cs="宋体"/>
          <w:sz w:val="24"/>
        </w:rPr>
      </w:pPr>
      <w:r>
        <w:rPr>
          <w:rFonts w:hint="eastAsia" w:ascii="宋体" w:hAnsi="宋体" w:cs="宋体"/>
          <w:sz w:val="24"/>
        </w:rPr>
        <w:t xml:space="preserve">   </w:t>
      </w:r>
      <w:bookmarkStart w:id="46" w:name="OLE_LINK51"/>
      <w:r/>
      <w:bookmarkStart w:id="47" w:name="OLE_LINK49"/>
      <w:r>
        <w:rPr>
          <w:rFonts w:hint="eastAsia" w:ascii="宋体" w:hAnsi="宋体" w:cs="宋体"/>
          <w:sz w:val="24"/>
        </w:rPr>
        <w:t xml:space="preserve"> 2</w:t>
      </w:r>
      <w:bookmarkEnd w:id="46"/>
      <w:r>
        <w:rPr>
          <w:rFonts w:hint="eastAsia" w:ascii="宋体" w:hAnsi="宋体" w:cs="宋体"/>
          <w:sz w:val="24"/>
        </w:rPr>
        <w:t xml:space="preserve">、在本合同有效期内，甲方利用乙方提交的技术咨询工作成果所完成的新的技术成果，归甲方所有。</w:t>
      </w:r>
      <w:r/>
    </w:p>
    <w:p>
      <w:pPr>
        <w:pStyle w:val="673"/>
        <w:spacing w:line="360" w:lineRule="auto"/>
        <w:rPr>
          <w:rFonts w:hint="eastAsia" w:ascii="宋体" w:hAnsi="宋体" w:cs="宋体"/>
          <w:sz w:val="24"/>
        </w:rPr>
      </w:pPr>
      <w:r>
        <w:rPr>
          <w:rFonts w:hint="eastAsia" w:ascii="宋体" w:hAnsi="宋体" w:cs="宋体"/>
          <w:sz w:val="24"/>
        </w:rPr>
        <w:t xml:space="preserve">    3、在本合同有效期内，乙方利用甲方提供的技术资料和工作条件所完成的新的技术成果，归双方所有。</w:t>
      </w:r>
      <w:r/>
    </w:p>
    <w:p>
      <w:pPr>
        <w:pStyle w:val="673"/>
        <w:ind w:firstLine="480"/>
        <w:spacing w:line="360" w:lineRule="auto"/>
        <w:rPr>
          <w:rFonts w:hint="eastAsia" w:ascii="宋体" w:hAnsi="宋体" w:cs="宋体"/>
          <w:sz w:val="24"/>
        </w:rPr>
      </w:pPr>
      <w:r/>
      <w:bookmarkEnd w:id="47"/>
      <w:r>
        <w:rPr>
          <w:rFonts w:hint="eastAsia" w:ascii="宋体" w:hAnsi="宋体" w:cs="宋体"/>
          <w:sz w:val="24"/>
        </w:rPr>
        <w:t xml:space="preserve"> 八、 双方确定，在本合同有效期内，甲方指定</w:t>
      </w:r>
      <w:r>
        <w:rPr>
          <w:rFonts w:hint="eastAsia" w:ascii="宋体" w:hAnsi="宋体" w:cs="宋体"/>
          <w:sz w:val="24"/>
          <w:u w:val="single"/>
        </w:rPr>
        <w:t xml:space="preserve">      </w:t>
      </w:r>
      <w:r>
        <w:rPr>
          <w:rFonts w:hint="eastAsia" w:ascii="宋体" w:hAnsi="宋体" w:cs="宋体"/>
          <w:sz w:val="24"/>
        </w:rPr>
        <w:t xml:space="preserve">为甲方项目联系人，乙方指定</w:t>
      </w:r>
      <w:r>
        <w:rPr>
          <w:rFonts w:hint="eastAsia" w:ascii="宋体" w:hAnsi="宋体" w:cs="宋体"/>
          <w:sz w:val="24"/>
          <w:u w:val="single"/>
        </w:rPr>
        <w:t xml:space="preserve">          </w:t>
      </w:r>
      <w:r>
        <w:rPr>
          <w:rFonts w:hint="eastAsia" w:ascii="宋体" w:hAnsi="宋体" w:cs="宋体"/>
          <w:sz w:val="24"/>
        </w:rPr>
        <w:t xml:space="preserve">为乙方项目联系人。项目联系人承担以下责任：</w:t>
      </w:r>
      <w:r/>
    </w:p>
    <w:p>
      <w:pPr>
        <w:pStyle w:val="673"/>
        <w:spacing w:line="360" w:lineRule="auto"/>
        <w:rPr>
          <w:rFonts w:hint="eastAsia" w:ascii="宋体" w:hAnsi="宋体" w:cs="宋体"/>
          <w:sz w:val="24"/>
        </w:rPr>
      </w:pPr>
      <w:r>
        <w:rPr>
          <w:rFonts w:hint="eastAsia" w:ascii="宋体" w:hAnsi="宋体" w:cs="宋体"/>
          <w:sz w:val="24"/>
        </w:rPr>
        <w:t xml:space="preserve">    1、按照合同约定，分别负责执行各自单位承担的项目任务，对涉及的各种事务进行全面、细致而有效的管理。根据项目进度及具体情况，及时与相关方进行沟通，调整项目的方向、工作重点和工作进度等，保证项目目标的实现。 </w:t>
      </w:r>
      <w:r/>
    </w:p>
    <w:p>
      <w:pPr>
        <w:pStyle w:val="673"/>
        <w:ind w:firstLine="480"/>
        <w:spacing w:line="360" w:lineRule="auto"/>
        <w:rPr>
          <w:rFonts w:hint="eastAsia" w:ascii="宋体" w:hAnsi="宋体" w:cs="宋体"/>
          <w:sz w:val="24"/>
        </w:rPr>
      </w:pPr>
      <w:r>
        <w:rPr>
          <w:rFonts w:hint="eastAsia" w:ascii="宋体" w:hAnsi="宋体" w:cs="宋体"/>
          <w:sz w:val="24"/>
        </w:rPr>
        <w:t xml:space="preserve">2、对项目运行中可能出现的问题进行预测与判断，与相关方协调沟通，及时处理项目运行中出现的各种矛盾与技术难点，根据要求将项目相关情况向上级决策者汇报。</w:t>
      </w:r>
      <w:r/>
    </w:p>
    <w:p>
      <w:pPr>
        <w:pStyle w:val="673"/>
        <w:spacing w:line="360" w:lineRule="auto"/>
        <w:rPr>
          <w:rFonts w:hint="eastAsia" w:ascii="宋体" w:hAnsi="宋体" w:cs="宋体"/>
          <w:sz w:val="24"/>
        </w:rPr>
      </w:pPr>
      <w:r>
        <w:rPr>
          <w:rFonts w:hint="eastAsia" w:ascii="宋体" w:hAnsi="宋体" w:cs="宋体"/>
          <w:sz w:val="24"/>
        </w:rPr>
        <w:t xml:space="preserve">    3、其他与本项目相关的事宜</w:t>
      </w:r>
      <w:r/>
    </w:p>
    <w:p>
      <w:pPr>
        <w:pStyle w:val="673"/>
        <w:spacing w:line="360" w:lineRule="auto"/>
        <w:rPr>
          <w:rFonts w:hint="eastAsia" w:ascii="宋体" w:hAnsi="宋体" w:cs="宋体"/>
          <w:sz w:val="24"/>
        </w:rPr>
      </w:pPr>
      <w:r>
        <w:rPr>
          <w:rFonts w:hint="eastAsia" w:ascii="宋体" w:hAnsi="宋体" w:cs="宋体"/>
          <w:sz w:val="24"/>
        </w:rPr>
        <w:t xml:space="preserve">    一方变更项目联系人的，应当及时以书面形式通知另一方。未及时通知并影响本合同履行或造成损失的，应承担相应的责任。</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九、违约责任</w:t>
      </w:r>
      <w:r/>
    </w:p>
    <w:p>
      <w:pPr>
        <w:pStyle w:val="673"/>
        <w:jc w:val="left"/>
        <w:spacing w:line="360" w:lineRule="auto"/>
        <w:rPr>
          <w:rFonts w:hint="eastAsia" w:ascii="宋体" w:hAnsi="宋体" w:cs="宋体"/>
          <w:sz w:val="24"/>
        </w:rPr>
      </w:pPr>
      <w:r>
        <w:rPr>
          <w:rFonts w:hint="eastAsia" w:ascii="宋体" w:hAnsi="宋体" w:cs="宋体"/>
          <w:sz w:val="24"/>
        </w:rPr>
        <w:t xml:space="preserve">    1、乙方违反合同期及保密条款约定，应当支付的违约金占项目总金</w:t>
      </w:r>
      <w:r>
        <w:rPr>
          <w:rFonts w:hint="eastAsia" w:ascii="宋体" w:hAnsi="宋体" w:cs="宋体"/>
          <w:sz w:val="24"/>
        </w:rPr>
        <w:t xml:space="preserve">额的5%，因甲方原因导致项目未能按期完成的情况除外  。    </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2、合同一方不履行合同义务或违反履行合同义务约定的，应当承担继续履行、采取补救措施或者赔偿损失等违约责任，并加处5%的罚款。</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3、合同生效后，甲方无故拒绝乙方服务的，应向乙方偿付合同总金额的5%，作为违约金，违约金不足以补偿损失的，乙方有权要求甲方补足。</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4、合同生效后，乙方无故拒绝甲方服务要求的，应向甲方偿付合同总金额的5%，作为违约金；累计发生三次的，则甲方有权取消其中标资格，并重新组织招标。</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十、不可抗力</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1、不可抗力（或甲、乙双方不能控制的原因）不能履行合同的，根据不可抗力的影响，部分或者全部免除责任，但合同一方迟延履行后发生不可抗力的，不能免除责任。</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2、合同一方因不可抗力不能履行合同的，应当及时通知对方，以减轻可能给对方造成损失，并应当在合理期限内提供证明。</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十一、合同生效及其它</w:t>
      </w:r>
      <w:r/>
    </w:p>
    <w:p>
      <w:pPr>
        <w:pStyle w:val="673"/>
        <w:ind w:left="420"/>
        <w:spacing w:line="360" w:lineRule="auto"/>
        <w:tabs>
          <w:tab w:val="center" w:pos="5131" w:leader="none"/>
        </w:tabs>
        <w:rPr>
          <w:rFonts w:hint="eastAsia" w:ascii="宋体" w:hAnsi="宋体" w:cs="宋体"/>
          <w:sz w:val="24"/>
        </w:rPr>
      </w:pPr>
      <w:r>
        <w:rPr>
          <w:rFonts w:hint="eastAsia" w:ascii="宋体" w:hAnsi="宋体" w:cs="宋体"/>
          <w:sz w:val="24"/>
        </w:rPr>
        <w:t xml:space="preserve">合同经采购双方代表签字、加盖公章（或合同章）后即生效。同时进行政府采购网上公示。</w:t>
      </w:r>
      <w:r/>
    </w:p>
    <w:p>
      <w:pPr>
        <w:pStyle w:val="673"/>
        <w:ind w:left="420"/>
        <w:spacing w:line="360" w:lineRule="auto"/>
        <w:tabs>
          <w:tab w:val="center" w:pos="5131" w:leader="none"/>
        </w:tabs>
        <w:rPr>
          <w:rFonts w:hint="eastAsia" w:ascii="宋体" w:hAnsi="宋体" w:cs="宋体"/>
          <w:sz w:val="24"/>
        </w:rPr>
      </w:pPr>
      <w:r>
        <w:rPr>
          <w:rFonts w:hint="eastAsia" w:ascii="宋体" w:hAnsi="宋体" w:cs="宋体"/>
          <w:sz w:val="24"/>
        </w:rPr>
        <w:t xml:space="preserve">十二、合同的解除和转让</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1、甲方和乙方协商一致，可以解除合同。</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2、有下列情况之一，合同方可以解除合同：</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2.1因不可抗力致使不能实现合同目的，未受不可抗力影响的一方有权解除</w:t>
      </w:r>
      <w:r>
        <w:rPr>
          <w:rFonts w:hint="eastAsia" w:ascii="宋体" w:hAnsi="宋体" w:cs="宋体"/>
          <w:sz w:val="24"/>
        </w:rPr>
        <w:t xml:space="preserve">合同；</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2.2因合同一方违约导致合同不能履行，另一方有权解除合同；</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2.3因法律法规、国家政策调整等不可抗力导致本协议无法履行； </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2.4乙方工作无法取得实质进展，为甲方所提供的服务无效，合作已无实质意义；</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2.5因甲方出现重大变故导致项目执行出现严重困难。 </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3、有权解除合同的一方，应当在违约事实或不可抗力发生之后30天内书面通知对方提出解除合同，合同在书面通知到达对方时解除。</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4、合同期内，如发现乙方有转包行为的，甲方有权终止其合同。</w:t>
      </w:r>
      <w:r/>
    </w:p>
    <w:p>
      <w:pPr>
        <w:pStyle w:val="673"/>
        <w:ind w:firstLine="480"/>
        <w:spacing w:line="360" w:lineRule="auto"/>
        <w:rPr>
          <w:rFonts w:hint="eastAsia" w:ascii="宋体" w:hAnsi="宋体" w:cs="宋体"/>
          <w:sz w:val="24"/>
        </w:rPr>
      </w:pPr>
      <w:r>
        <w:rPr>
          <w:rFonts w:hint="eastAsia" w:ascii="宋体" w:hAnsi="宋体" w:cs="宋体"/>
          <w:sz w:val="24"/>
        </w:rPr>
        <w:t xml:space="preserve">十三 、违规处理</w:t>
      </w:r>
      <w:r/>
    </w:p>
    <w:p>
      <w:pPr>
        <w:pStyle w:val="673"/>
        <w:ind w:firstLine="480"/>
        <w:spacing w:line="360" w:lineRule="auto"/>
        <w:rPr>
          <w:rFonts w:hint="eastAsia" w:ascii="宋体" w:hAnsi="宋体" w:cs="宋体"/>
          <w:sz w:val="24"/>
        </w:rPr>
      </w:pPr>
      <w:r>
        <w:rPr>
          <w:rFonts w:hint="eastAsia" w:ascii="宋体" w:hAnsi="宋体" w:cs="宋体"/>
          <w:sz w:val="24"/>
        </w:rPr>
        <w:t xml:space="preserve">乙方在经营中存在违规、违法行为损害甲方利益的，则甲方有权取消其中标资格，并重新组织招标。</w:t>
      </w:r>
      <w:r/>
    </w:p>
    <w:p>
      <w:pPr>
        <w:pStyle w:val="686"/>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十四、其他</w:t>
      </w:r>
      <w:r/>
    </w:p>
    <w:p>
      <w:pPr>
        <w:pStyle w:val="673"/>
        <w:ind w:firstLine="480"/>
        <w:spacing w:line="360" w:lineRule="auto"/>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1、</w:t>
      </w:r>
      <w:r>
        <w:rPr>
          <w:rFonts w:hint="eastAsia" w:ascii="宋体" w:hAnsi="宋体" w:cs="宋体"/>
          <w:sz w:val="24"/>
        </w:rPr>
        <w:t xml:space="preserve">成交单位</w:t>
      </w:r>
      <w:r>
        <w:rPr>
          <w:rFonts w:ascii="宋体" w:hAnsi="宋体" w:cs="宋体"/>
          <w:sz w:val="24"/>
        </w:rPr>
        <w:t xml:space="preserve">除应为</w:t>
      </w:r>
      <w:r>
        <w:rPr>
          <w:rFonts w:hint="eastAsia" w:ascii="宋体" w:hAnsi="宋体" w:cs="宋体"/>
          <w:sz w:val="24"/>
        </w:rPr>
        <w:t xml:space="preserve">服务人员</w:t>
      </w:r>
      <w:r>
        <w:rPr>
          <w:rFonts w:ascii="宋体" w:hAnsi="宋体" w:cs="宋体"/>
          <w:sz w:val="24"/>
        </w:rPr>
        <w:t xml:space="preserve">提供必要的劳动保护条件外，还应为其办理作业时的人身安全保险和意外伤害险。一切安全责任事故均由乙方负责（保险种类由乙方自行选择）。</w:t>
      </w:r>
      <w:r>
        <w:rPr>
          <w:rFonts w:hint="eastAsia" w:ascii="宋体" w:hAnsi="宋体" w:cs="宋体"/>
          <w:sz w:val="24"/>
        </w:rPr>
      </w:r>
      <w:r/>
    </w:p>
    <w:p>
      <w:pPr>
        <w:pStyle w:val="673"/>
        <w:ind w:firstLine="480"/>
        <w:spacing w:line="360" w:lineRule="auto"/>
        <w:rPr>
          <w:rFonts w:hint="eastAsia" w:ascii="宋体" w:hAnsi="宋体" w:cs="宋体"/>
          <w:sz w:val="24"/>
        </w:rPr>
      </w:pPr>
      <w:r>
        <w:rPr>
          <w:rFonts w:ascii="宋体" w:hAnsi="宋体" w:cs="宋体"/>
          <w:sz w:val="24"/>
        </w:rPr>
        <w:t xml:space="preserve">2、乙方应做好职工的安全生产教育，并配备一定的劳动保护必需品以供职工使用。</w:t>
      </w:r>
      <w:r>
        <w:rPr>
          <w:rFonts w:hint="eastAsia" w:ascii="宋体" w:hAnsi="宋体" w:cs="宋体"/>
          <w:sz w:val="24"/>
        </w:rPr>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十五、争议解决</w:t>
      </w:r>
      <w:r/>
    </w:p>
    <w:p>
      <w:pPr>
        <w:pStyle w:val="698"/>
        <w:ind w:left="0" w:firstLine="480"/>
        <w:tabs>
          <w:tab w:val="left" w:pos="0" w:leader="none"/>
        </w:tabs>
        <w:rPr>
          <w:rFonts w:hint="eastAsia" w:cs="宋体"/>
          <w:sz w:val="24"/>
        </w:rPr>
      </w:pPr>
      <w:r>
        <w:rPr>
          <w:rFonts w:hint="eastAsia" w:cs="宋体"/>
          <w:sz w:val="24"/>
        </w:rPr>
        <w:t xml:space="preserve">甲乙双方因履行本合同发生争议，任何一方可以向甲方所在地人民法院起诉。</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十六、合同份数</w:t>
      </w:r>
      <w:r/>
    </w:p>
    <w:p>
      <w:pPr>
        <w:pStyle w:val="673"/>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本合同一式柒份，甲方二份，乙方二份，招标代理机构二份和政府采购监管部门一份。</w:t>
      </w:r>
      <w:r/>
    </w:p>
    <w:p>
      <w:pPr>
        <w:pStyle w:val="673"/>
        <w:ind w:firstLine="480"/>
        <w:spacing w:line="360" w:lineRule="auto"/>
        <w:rPr>
          <w:rFonts w:hint="eastAsia" w:ascii="宋体" w:hAnsi="宋体" w:cs="宋体"/>
          <w:sz w:val="24"/>
        </w:rPr>
      </w:pPr>
      <w:r>
        <w:rPr>
          <w:rFonts w:hint="eastAsia" w:ascii="宋体" w:hAnsi="宋体" w:cs="宋体"/>
          <w:sz w:val="24"/>
        </w:rPr>
        <w:t xml:space="preserve">十七、未尽事宜</w:t>
      </w:r>
      <w:r/>
    </w:p>
    <w:p>
      <w:pPr>
        <w:pStyle w:val="673"/>
        <w:ind w:firstLine="540"/>
        <w:spacing w:line="360" w:lineRule="auto"/>
        <w:rPr>
          <w:rFonts w:hint="eastAsia" w:ascii="宋体" w:hAnsi="宋体" w:cs="宋体"/>
          <w:sz w:val="24"/>
        </w:rPr>
      </w:pPr>
      <w:r>
        <w:rPr>
          <w:rFonts w:hint="eastAsia" w:ascii="宋体" w:hAnsi="宋体" w:cs="宋体"/>
          <w:sz w:val="24"/>
        </w:rPr>
        <w:t xml:space="preserve">本合同未尽事宜应按《中华人民共</w:t>
      </w:r>
      <w:r>
        <w:rPr>
          <w:rFonts w:hint="eastAsia" w:ascii="宋体" w:hAnsi="宋体" w:cs="宋体"/>
          <w:sz w:val="24"/>
        </w:rPr>
        <w:t xml:space="preserve">和国民法典》、《中华人民共和国政府采购法》以及其同相关法律、法规之规定解释。</w:t>
      </w:r>
      <w:r/>
    </w:p>
    <w:p>
      <w:pPr>
        <w:pStyle w:val="673"/>
        <w:spacing w:line="360" w:lineRule="auto"/>
        <w:rPr>
          <w:rFonts w:ascii="宋体" w:hAnsi="宋体" w:cs="宋体"/>
          <w:sz w:val="24"/>
        </w:rPr>
      </w:pPr>
      <w:r>
        <w:rPr>
          <w:rFonts w:ascii="宋体" w:hAnsi="宋体" w:cs="宋体"/>
          <w:sz w:val="24"/>
        </w:rPr>
      </w:r>
      <w:r/>
    </w:p>
    <w:p>
      <w:pPr>
        <w:pStyle w:val="673"/>
        <w:spacing w:line="360" w:lineRule="auto"/>
        <w:rPr>
          <w:rFonts w:ascii="宋体" w:hAnsi="宋体" w:cs="宋体"/>
          <w:sz w:val="24"/>
        </w:rPr>
      </w:pPr>
      <w:r>
        <w:rPr>
          <w:rFonts w:ascii="宋体" w:hAnsi="宋体" w:cs="宋体"/>
          <w:sz w:val="24"/>
        </w:rPr>
      </w:r>
      <w:r/>
    </w:p>
    <w:p>
      <w:pPr>
        <w:pStyle w:val="673"/>
        <w:spacing w:line="360" w:lineRule="auto"/>
        <w:rPr>
          <w:rFonts w:ascii="宋体" w:hAnsi="宋体" w:cs="宋体"/>
          <w:sz w:val="24"/>
        </w:rPr>
      </w:pPr>
      <w:r>
        <w:rPr>
          <w:rFonts w:hint="eastAsia" w:ascii="宋体" w:hAnsi="宋体" w:cs="宋体"/>
          <w:sz w:val="24"/>
        </w:rPr>
        <w:t xml:space="preserve">甲方：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乙方：                         </w:t>
      </w:r>
      <w:r>
        <w:rPr>
          <w:rFonts w:ascii="宋体" w:hAnsi="宋体" w:cs="宋体"/>
          <w:sz w:val="24"/>
        </w:rPr>
      </w:r>
      <w:r/>
    </w:p>
    <w:p>
      <w:pPr>
        <w:pStyle w:val="673"/>
        <w:spacing w:line="360" w:lineRule="auto"/>
        <w:rPr>
          <w:rFonts w:ascii="宋体" w:hAnsi="宋体" w:cs="宋体"/>
          <w:sz w:val="24"/>
        </w:rPr>
      </w:pPr>
      <w:r>
        <w:rPr>
          <w:rFonts w:hint="eastAsia" w:ascii="宋体" w:hAnsi="宋体" w:cs="宋体"/>
          <w:sz w:val="24"/>
        </w:rPr>
        <w:t xml:space="preserve">法定代表人（授权代表）：   </w:t>
      </w:r>
      <w:r>
        <w:rPr>
          <w:rFonts w:ascii="宋体" w:hAnsi="宋体" w:cs="宋体"/>
          <w:sz w:val="24"/>
        </w:rPr>
        <w:t xml:space="preserve">              </w:t>
      </w:r>
      <w:r>
        <w:rPr>
          <w:rFonts w:hint="eastAsia" w:ascii="宋体" w:hAnsi="宋体" w:cs="宋体"/>
          <w:sz w:val="24"/>
        </w:rPr>
        <w:t xml:space="preserve">  法定代表人（授权代表）：        </w:t>
      </w:r>
      <w:r>
        <w:rPr>
          <w:rFonts w:ascii="宋体" w:hAnsi="宋体" w:cs="宋体"/>
          <w:sz w:val="24"/>
        </w:rPr>
      </w:r>
      <w:r/>
    </w:p>
    <w:p>
      <w:pPr>
        <w:pStyle w:val="690"/>
        <w:jc w:val="left"/>
        <w:spacing w:line="360" w:lineRule="auto"/>
        <w:rPr>
          <w:rFonts w:ascii="宋体" w:hAnsi="宋体" w:cs="宋体"/>
          <w:sz w:val="24"/>
          <w:lang w:val="zh-CN"/>
        </w:rPr>
        <w:outlineLvl w:val="0"/>
      </w:pPr>
      <w:r>
        <w:rPr>
          <w:rFonts w:hint="eastAsia" w:ascii="宋体" w:hAnsi="宋体" w:cs="宋体"/>
          <w:sz w:val="24"/>
        </w:rPr>
        <w:t xml:space="preserve">签约日期：                 </w:t>
      </w:r>
      <w:r>
        <w:rPr>
          <w:rFonts w:ascii="宋体" w:hAnsi="宋体" w:cs="宋体"/>
          <w:sz w:val="24"/>
        </w:rPr>
        <w:t xml:space="preserve">            </w:t>
      </w:r>
      <w:r>
        <w:rPr>
          <w:rFonts w:hint="eastAsia" w:ascii="宋体" w:hAnsi="宋体" w:cs="宋体"/>
          <w:sz w:val="24"/>
        </w:rPr>
        <w:t xml:space="preserve">   签约日期：</w:t>
      </w:r>
      <w:bookmarkEnd w:id="41"/>
      <w:r>
        <w:rPr>
          <w:rFonts w:ascii="宋体" w:hAnsi="宋体" w:cs="宋体"/>
          <w:sz w:val="24"/>
          <w:lang w:val="zh-CN"/>
        </w:rPr>
      </w:r>
      <w:r/>
    </w:p>
    <w:p>
      <w:pPr>
        <w:pStyle w:val="690"/>
        <w:jc w:val="left"/>
        <w:spacing w:line="360" w:lineRule="auto"/>
        <w:rPr>
          <w:rFonts w:ascii="宋体" w:hAnsi="宋体" w:cs="宋体"/>
          <w:sz w:val="24"/>
        </w:rPr>
        <w:outlineLvl w:val="0"/>
      </w:pPr>
      <w:r>
        <w:rPr>
          <w:rFonts w:ascii="宋体" w:hAnsi="宋体" w:cs="宋体"/>
          <w:sz w:val="24"/>
        </w:rPr>
      </w:r>
      <w:r/>
    </w:p>
    <w:p>
      <w:pPr>
        <w:pStyle w:val="690"/>
        <w:jc w:val="left"/>
        <w:spacing w:line="360" w:lineRule="auto"/>
        <w:rPr>
          <w:rFonts w:ascii="宋体" w:hAnsi="宋体" w:cs="宋体"/>
          <w:sz w:val="24"/>
        </w:rPr>
        <w:outlineLvl w:val="0"/>
      </w:pPr>
      <w:r>
        <w:rPr>
          <w:rFonts w:ascii="宋体" w:hAnsi="宋体" w:cs="宋体"/>
          <w:sz w:val="24"/>
        </w:rPr>
      </w:r>
      <w:r/>
    </w:p>
    <w:p>
      <w:pPr>
        <w:pStyle w:val="690"/>
        <w:jc w:val="left"/>
        <w:spacing w:line="360" w:lineRule="auto"/>
        <w:rPr>
          <w:rFonts w:ascii="宋体" w:hAnsi="宋体" w:cs="宋体"/>
          <w:sz w:val="24"/>
        </w:rPr>
        <w:outlineLvl w:val="0"/>
      </w:pPr>
      <w:r>
        <w:rPr>
          <w:rFonts w:ascii="宋体" w:hAnsi="宋体" w:cs="宋体"/>
          <w:sz w:val="24"/>
        </w:rPr>
      </w:r>
      <w:r/>
    </w:p>
    <w:p>
      <w:pPr>
        <w:pStyle w:val="690"/>
        <w:jc w:val="left"/>
        <w:spacing w:line="360" w:lineRule="auto"/>
        <w:rPr>
          <w:rFonts w:ascii="宋体" w:hAnsi="宋体" w:cs="宋体"/>
          <w:sz w:val="24"/>
        </w:rPr>
        <w:outlineLvl w:val="0"/>
      </w:pPr>
      <w:r>
        <w:rPr>
          <w:rFonts w:ascii="宋体" w:hAnsi="宋体" w:cs="宋体"/>
          <w:sz w:val="24"/>
        </w:rPr>
      </w:r>
      <w:r/>
    </w:p>
    <w:p>
      <w:pPr>
        <w:pStyle w:val="690"/>
        <w:jc w:val="left"/>
        <w:spacing w:line="360" w:lineRule="auto"/>
        <w:rPr>
          <w:rFonts w:ascii="宋体" w:hAnsi="宋体" w:cs="宋体"/>
          <w:sz w:val="24"/>
        </w:rPr>
        <w:outlineLvl w:val="0"/>
      </w:pPr>
      <w:r>
        <w:rPr>
          <w:rFonts w:ascii="宋体" w:hAnsi="宋体" w:cs="宋体"/>
          <w:sz w:val="24"/>
        </w:rPr>
      </w:r>
      <w:r/>
    </w:p>
    <w:p>
      <w:pPr>
        <w:pStyle w:val="690"/>
        <w:jc w:val="left"/>
        <w:spacing w:line="360" w:lineRule="auto"/>
        <w:rPr>
          <w:rFonts w:ascii="宋体" w:hAnsi="宋体" w:cs="宋体"/>
          <w:sz w:val="24"/>
        </w:rPr>
        <w:outlineLvl w:val="0"/>
      </w:pPr>
      <w:r>
        <w:rPr>
          <w:rFonts w:ascii="宋体" w:hAnsi="宋体" w:cs="宋体"/>
          <w:sz w:val="24"/>
        </w:rPr>
      </w:r>
      <w:r/>
    </w:p>
    <w:p>
      <w:pPr>
        <w:pStyle w:val="673"/>
        <w:jc w:val="left"/>
        <w:spacing w:line="360" w:lineRule="auto"/>
        <w:rPr>
          <w:rFonts w:hint="eastAsia" w:ascii="宋体" w:hAnsi="宋体" w:cs="宋体"/>
          <w:b/>
          <w:bCs/>
          <w:sz w:val="24"/>
        </w:rPr>
      </w:pPr>
      <w:r>
        <w:rPr>
          <w:rFonts w:hint="eastAsia" w:ascii="宋体" w:hAnsi="宋体" w:cs="宋体"/>
          <w:b/>
          <w:bCs/>
          <w:sz w:val="24"/>
        </w:rPr>
        <w:t xml:space="preserve">考核细则：</w:t>
      </w:r>
      <w:r>
        <w:rPr>
          <w:rFonts w:hint="eastAsia" w:ascii="宋体" w:hAnsi="宋体" w:cs="宋体"/>
          <w:b/>
          <w:bCs/>
          <w:sz w:val="24"/>
        </w:rPr>
      </w:r>
      <w:r/>
    </w:p>
    <w:tbl>
      <w:tblPr>
        <w:tblW w:w="8573"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331"/>
        <w:gridCol w:w="4326"/>
        <w:gridCol w:w="606"/>
        <w:gridCol w:w="592"/>
        <w:gridCol w:w="1150"/>
      </w:tblGrid>
      <w:tr>
        <w:trPr>
          <w:trHeight w:val="348"/>
        </w:trPr>
        <w:tc>
          <w:tcPr>
            <w:tcW w:w="568" w:type="dxa"/>
            <w:vAlign w:val="center"/>
            <w:textDirection w:val="lrTb"/>
            <w:noWrap w:val="false"/>
          </w:tcPr>
          <w:p>
            <w:pPr>
              <w:pStyle w:val="673"/>
              <w:contextualSpacing/>
              <w:jc w:val="center"/>
              <w:rPr>
                <w:bCs/>
                <w:sz w:val="22"/>
                <w:szCs w:val="22"/>
                <w:lang w:eastAsia="en-US"/>
              </w:rPr>
            </w:pPr>
            <w:r>
              <w:rPr>
                <w:bCs/>
                <w:sz w:val="22"/>
                <w:szCs w:val="22"/>
                <w:lang w:eastAsia="en-US"/>
              </w:rPr>
              <w:t xml:space="preserve">序号</w:t>
            </w:r>
            <w:r/>
          </w:p>
        </w:tc>
        <w:tc>
          <w:tcPr>
            <w:tcW w:w="1331" w:type="dxa"/>
            <w:vAlign w:val="center"/>
            <w:textDirection w:val="lrTb"/>
            <w:noWrap w:val="false"/>
          </w:tcPr>
          <w:p>
            <w:pPr>
              <w:pStyle w:val="673"/>
              <w:contextualSpacing/>
              <w:jc w:val="center"/>
              <w:rPr>
                <w:bCs/>
                <w:sz w:val="22"/>
                <w:szCs w:val="22"/>
              </w:rPr>
            </w:pPr>
            <w:r>
              <w:rPr>
                <w:rFonts w:hint="eastAsia"/>
                <w:bCs/>
                <w:sz w:val="22"/>
                <w:szCs w:val="22"/>
              </w:rPr>
              <w:t xml:space="preserve">考核内容</w:t>
            </w:r>
            <w:r>
              <w:rPr>
                <w:bCs/>
                <w:sz w:val="22"/>
                <w:szCs w:val="22"/>
              </w:rPr>
            </w:r>
            <w:r/>
          </w:p>
        </w:tc>
        <w:tc>
          <w:tcPr>
            <w:tcW w:w="4326" w:type="dxa"/>
            <w:vAlign w:val="center"/>
            <w:textDirection w:val="lrTb"/>
            <w:noWrap w:val="false"/>
          </w:tcPr>
          <w:p>
            <w:pPr>
              <w:pStyle w:val="673"/>
              <w:contextualSpacing/>
              <w:jc w:val="center"/>
              <w:rPr>
                <w:bCs/>
                <w:sz w:val="22"/>
                <w:szCs w:val="22"/>
              </w:rPr>
            </w:pPr>
            <w:r>
              <w:rPr>
                <w:rFonts w:hint="eastAsia"/>
                <w:bCs/>
                <w:sz w:val="22"/>
                <w:szCs w:val="22"/>
              </w:rPr>
              <w:t xml:space="preserve">考核</w:t>
            </w:r>
            <w:r>
              <w:rPr>
                <w:bCs/>
                <w:sz w:val="22"/>
                <w:szCs w:val="22"/>
              </w:rPr>
              <w:t xml:space="preserve">要点</w:t>
            </w:r>
            <w:r/>
          </w:p>
        </w:tc>
        <w:tc>
          <w:tcPr>
            <w:tcW w:w="606" w:type="dxa"/>
            <w:vAlign w:val="center"/>
            <w:textDirection w:val="lrTb"/>
            <w:noWrap w:val="false"/>
          </w:tcPr>
          <w:p>
            <w:pPr>
              <w:pStyle w:val="673"/>
              <w:contextualSpacing/>
              <w:jc w:val="center"/>
              <w:rPr>
                <w:bCs/>
                <w:sz w:val="22"/>
                <w:szCs w:val="22"/>
                <w:lang w:eastAsia="en-US"/>
              </w:rPr>
            </w:pPr>
            <w:r>
              <w:rPr>
                <w:bCs/>
                <w:sz w:val="22"/>
                <w:szCs w:val="22"/>
                <w:lang w:eastAsia="en-US"/>
              </w:rPr>
              <w:t xml:space="preserve">总分</w:t>
            </w:r>
            <w:r/>
          </w:p>
        </w:tc>
        <w:tc>
          <w:tcPr>
            <w:tcW w:w="592" w:type="dxa"/>
            <w:vAlign w:val="center"/>
            <w:textDirection w:val="lrTb"/>
            <w:noWrap w:val="false"/>
          </w:tcPr>
          <w:p>
            <w:pPr>
              <w:pStyle w:val="673"/>
              <w:contextualSpacing/>
              <w:jc w:val="center"/>
              <w:rPr>
                <w:bCs/>
                <w:sz w:val="22"/>
                <w:szCs w:val="22"/>
                <w:lang w:eastAsia="en-US"/>
              </w:rPr>
            </w:pPr>
            <w:r>
              <w:rPr>
                <w:bCs/>
                <w:sz w:val="22"/>
                <w:szCs w:val="22"/>
                <w:lang w:eastAsia="en-US"/>
              </w:rPr>
              <w:t xml:space="preserve">得分</w:t>
            </w:r>
            <w:r/>
          </w:p>
        </w:tc>
        <w:tc>
          <w:tcPr>
            <w:tcW w:w="1150" w:type="dxa"/>
            <w:vAlign w:val="center"/>
            <w:textDirection w:val="lrTb"/>
            <w:noWrap w:val="false"/>
          </w:tcPr>
          <w:p>
            <w:pPr>
              <w:pStyle w:val="673"/>
              <w:contextualSpacing/>
              <w:jc w:val="center"/>
              <w:rPr>
                <w:bCs/>
                <w:sz w:val="22"/>
                <w:szCs w:val="22"/>
                <w:lang w:eastAsia="en-US"/>
              </w:rPr>
            </w:pPr>
            <w:r>
              <w:rPr>
                <w:bCs/>
                <w:sz w:val="22"/>
                <w:szCs w:val="22"/>
                <w:lang w:eastAsia="en-US"/>
              </w:rPr>
              <w:t xml:space="preserve">备注</w:t>
            </w:r>
            <w:r/>
          </w:p>
        </w:tc>
      </w:tr>
      <w:tr>
        <w:trPr>
          <w:cantSplit/>
          <w:trHeight w:val="735"/>
        </w:trPr>
        <w:tc>
          <w:tcPr>
            <w:tcW w:w="568" w:type="dxa"/>
            <w:vAlign w:val="center"/>
            <w:vMerge w:val="restart"/>
            <w:textDirection w:val="lrTb"/>
            <w:noWrap w:val="false"/>
          </w:tcPr>
          <w:p>
            <w:pPr>
              <w:pStyle w:val="673"/>
              <w:contextualSpacing/>
              <w:jc w:val="center"/>
              <w:rPr>
                <w:bCs/>
                <w:sz w:val="22"/>
                <w:szCs w:val="22"/>
              </w:rPr>
            </w:pPr>
            <w:r>
              <w:rPr>
                <w:bCs/>
                <w:sz w:val="22"/>
                <w:szCs w:val="22"/>
              </w:rPr>
              <w:t xml:space="preserve">1</w:t>
            </w:r>
            <w:r/>
          </w:p>
        </w:tc>
        <w:tc>
          <w:tcPr>
            <w:tcW w:w="1331" w:type="dxa"/>
            <w:vAlign w:val="center"/>
            <w:vMerge w:val="restart"/>
            <w:textDirection w:val="lrTb"/>
            <w:noWrap w:val="false"/>
          </w:tcPr>
          <w:p>
            <w:pPr>
              <w:pStyle w:val="673"/>
              <w:contextualSpacing/>
              <w:jc w:val="center"/>
              <w:rPr>
                <w:bCs/>
                <w:sz w:val="22"/>
                <w:szCs w:val="22"/>
              </w:rPr>
            </w:pPr>
            <w:r>
              <w:rPr>
                <w:bCs/>
                <w:sz w:val="22"/>
                <w:szCs w:val="22"/>
              </w:rPr>
              <w:t xml:space="preserve">日常维护</w:t>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是否定期对水站、微站、VOCs站进行现场巡检并做好巡检记录</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8</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674"/>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是否定期对水站、微站、VOCs站进行线上巡检、记录异常情况并及时积极响应、处置故障</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8</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649"/>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设备故障、异常停电等情况导致长时间掉线是否及时在系统中申报</w:t>
            </w:r>
            <w:r>
              <w:rPr>
                <w:bCs/>
                <w:sz w:val="22"/>
                <w:szCs w:val="22"/>
              </w:rPr>
            </w:r>
            <w:r/>
          </w:p>
        </w:tc>
        <w:tc>
          <w:tcPr>
            <w:tcW w:w="606" w:type="dxa"/>
            <w:vAlign w:val="center"/>
            <w:textDirection w:val="lrTb"/>
            <w:noWrap w:val="false"/>
          </w:tcPr>
          <w:p>
            <w:pPr>
              <w:pStyle w:val="673"/>
              <w:contextualSpacing/>
              <w:jc w:val="center"/>
              <w:rPr>
                <w:bCs/>
                <w:sz w:val="22"/>
                <w:szCs w:val="22"/>
              </w:rPr>
            </w:pPr>
            <w:r>
              <w:rPr>
                <w:rFonts w:hint="eastAsia" w:eastAsia="等线 Light"/>
                <w:bCs/>
                <w:sz w:val="22"/>
                <w:szCs w:val="22"/>
              </w:rPr>
              <w:t xml:space="preserve">8</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1042"/>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站房环境是否清洁，是否符合监测要求，站房温湿度是否正常，空调、照明等是否正常</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6</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447"/>
        </w:trPr>
        <w:tc>
          <w:tcPr>
            <w:tcW w:w="568" w:type="dxa"/>
            <w:vAlign w:val="center"/>
            <w:vMerge w:val="restart"/>
            <w:textDirection w:val="lrTb"/>
            <w:noWrap w:val="false"/>
          </w:tcPr>
          <w:p>
            <w:pPr>
              <w:pStyle w:val="673"/>
              <w:contextualSpacing/>
              <w:jc w:val="center"/>
              <w:rPr>
                <w:bCs/>
                <w:sz w:val="22"/>
                <w:szCs w:val="22"/>
              </w:rPr>
            </w:pPr>
            <w:r>
              <w:rPr>
                <w:bCs/>
                <w:sz w:val="22"/>
                <w:szCs w:val="22"/>
              </w:rPr>
              <w:t xml:space="preserve">2</w:t>
            </w:r>
            <w:r/>
          </w:p>
        </w:tc>
        <w:tc>
          <w:tcPr>
            <w:tcW w:w="1331" w:type="dxa"/>
            <w:vAlign w:val="center"/>
            <w:vMerge w:val="restart"/>
            <w:textDirection w:val="lrTb"/>
            <w:noWrap w:val="false"/>
          </w:tcPr>
          <w:p>
            <w:pPr>
              <w:pStyle w:val="673"/>
              <w:contextualSpacing/>
              <w:jc w:val="center"/>
              <w:rPr>
                <w:bCs/>
                <w:sz w:val="22"/>
                <w:szCs w:val="22"/>
              </w:rPr>
            </w:pPr>
            <w:r>
              <w:rPr>
                <w:bCs/>
                <w:sz w:val="22"/>
                <w:szCs w:val="22"/>
              </w:rPr>
              <w:t xml:space="preserve">数据审核</w:t>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是否每日对省平台数据进行审核</w:t>
            </w:r>
            <w:r>
              <w:rPr>
                <w:bCs/>
                <w:sz w:val="22"/>
                <w:szCs w:val="22"/>
              </w:rPr>
            </w:r>
            <w:r/>
          </w:p>
        </w:tc>
        <w:tc>
          <w:tcPr>
            <w:tcW w:w="606" w:type="dxa"/>
            <w:vAlign w:val="center"/>
            <w:textDirection w:val="lrTb"/>
            <w:noWrap w:val="false"/>
          </w:tcPr>
          <w:p>
            <w:pPr>
              <w:pStyle w:val="673"/>
              <w:contextualSpacing/>
              <w:jc w:val="center"/>
              <w:rPr>
                <w:bCs/>
                <w:sz w:val="22"/>
                <w:szCs w:val="22"/>
              </w:rPr>
            </w:pPr>
            <w:r>
              <w:rPr>
                <w:rFonts w:hint="eastAsia" w:eastAsia="等线 Light"/>
                <w:bCs/>
                <w:sz w:val="22"/>
                <w:szCs w:val="22"/>
              </w:rPr>
              <w:t xml:space="preserve">8</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549"/>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数据审核是否规范，对异常高值、恒值、负值的相关佐证材料是否符合要求，有无缺审、漏审现象</w:t>
            </w:r>
            <w:r>
              <w:rPr>
                <w:bCs/>
                <w:sz w:val="22"/>
                <w:szCs w:val="22"/>
              </w:rPr>
            </w:r>
            <w:r/>
          </w:p>
        </w:tc>
        <w:tc>
          <w:tcPr>
            <w:tcW w:w="606" w:type="dxa"/>
            <w:vAlign w:val="center"/>
            <w:textDirection w:val="lrTb"/>
            <w:noWrap w:val="false"/>
          </w:tcPr>
          <w:p>
            <w:pPr>
              <w:pStyle w:val="673"/>
              <w:contextualSpacing/>
              <w:jc w:val="center"/>
              <w:rPr>
                <w:bCs/>
                <w:sz w:val="22"/>
                <w:szCs w:val="22"/>
              </w:rPr>
            </w:pPr>
            <w:r>
              <w:rPr>
                <w:rFonts w:hint="eastAsia" w:eastAsia="等线 Light"/>
                <w:bCs/>
                <w:sz w:val="22"/>
                <w:szCs w:val="22"/>
              </w:rPr>
              <w:t xml:space="preserve">14</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657"/>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VOCs站是否定期上传质控数据，包括</w:t>
            </w:r>
            <w:r>
              <w:rPr>
                <w:rFonts w:hint="eastAsia"/>
                <w:bCs/>
                <w:sz w:val="22"/>
                <w:szCs w:val="22"/>
              </w:rPr>
              <w:t xml:space="preserve">单点校准、零气空白、标准曲线等</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6</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trHeight w:val="677"/>
        </w:trPr>
        <w:tc>
          <w:tcPr>
            <w:tcW w:w="568" w:type="dxa"/>
            <w:vAlign w:val="center"/>
            <w:textDirection w:val="lrTb"/>
            <w:noWrap w:val="false"/>
          </w:tcPr>
          <w:p>
            <w:pPr>
              <w:pStyle w:val="673"/>
              <w:contextualSpacing/>
              <w:jc w:val="center"/>
              <w:rPr>
                <w:bCs/>
                <w:sz w:val="22"/>
                <w:szCs w:val="22"/>
              </w:rPr>
            </w:pPr>
            <w:r>
              <w:rPr>
                <w:bCs/>
                <w:sz w:val="22"/>
                <w:szCs w:val="22"/>
              </w:rPr>
              <w:t xml:space="preserve">3</w:t>
            </w:r>
            <w:r/>
          </w:p>
        </w:tc>
        <w:tc>
          <w:tcPr>
            <w:tcW w:w="1331" w:type="dxa"/>
            <w:vAlign w:val="center"/>
            <w:textDirection w:val="lrTb"/>
            <w:noWrap w:val="false"/>
          </w:tcPr>
          <w:p>
            <w:pPr>
              <w:pStyle w:val="673"/>
              <w:contextualSpacing/>
              <w:jc w:val="center"/>
              <w:rPr>
                <w:bCs/>
                <w:sz w:val="22"/>
                <w:szCs w:val="22"/>
              </w:rPr>
            </w:pPr>
            <w:r>
              <w:rPr>
                <w:bCs/>
                <w:sz w:val="22"/>
                <w:szCs w:val="22"/>
              </w:rPr>
              <w:t xml:space="preserve">运维台账</w:t>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运行维护、质量控制、故障报修、零配件更换登记是否及时准确并保存完整</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12</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445"/>
        </w:trPr>
        <w:tc>
          <w:tcPr>
            <w:tcW w:w="568" w:type="dxa"/>
            <w:vAlign w:val="center"/>
            <w:vMerge w:val="restart"/>
            <w:textDirection w:val="lrTb"/>
            <w:noWrap w:val="false"/>
          </w:tcPr>
          <w:p>
            <w:pPr>
              <w:pStyle w:val="673"/>
              <w:contextualSpacing/>
              <w:jc w:val="center"/>
              <w:rPr>
                <w:bCs/>
                <w:sz w:val="22"/>
                <w:szCs w:val="22"/>
              </w:rPr>
            </w:pPr>
            <w:r>
              <w:rPr>
                <w:bCs/>
                <w:sz w:val="22"/>
                <w:szCs w:val="22"/>
              </w:rPr>
              <w:t xml:space="preserve">4</w:t>
            </w:r>
            <w:r/>
          </w:p>
        </w:tc>
        <w:tc>
          <w:tcPr>
            <w:tcW w:w="1331" w:type="dxa"/>
            <w:vAlign w:val="center"/>
            <w:vMerge w:val="restart"/>
            <w:textDirection w:val="lrTb"/>
            <w:noWrap w:val="false"/>
          </w:tcPr>
          <w:p>
            <w:pPr>
              <w:pStyle w:val="673"/>
              <w:contextualSpacing/>
              <w:jc w:val="center"/>
              <w:rPr>
                <w:bCs/>
                <w:sz w:val="22"/>
                <w:szCs w:val="22"/>
              </w:rPr>
            </w:pPr>
            <w:r>
              <w:rPr>
                <w:bCs/>
                <w:sz w:val="22"/>
                <w:szCs w:val="22"/>
              </w:rPr>
              <w:t xml:space="preserve">数据分析</w:t>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是否定期对数据进行分析，以便及时掌握空气质量情况</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10</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395"/>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数据分析记录是否保存完整</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6</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369"/>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省平台数据是否定期备份，以防数据丢失</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4</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740"/>
        </w:trPr>
        <w:tc>
          <w:tcPr>
            <w:tcW w:w="568" w:type="dxa"/>
            <w:vAlign w:val="center"/>
            <w:vMerge w:val="restart"/>
            <w:textDirection w:val="lrTb"/>
            <w:noWrap w:val="false"/>
          </w:tcPr>
          <w:p>
            <w:pPr>
              <w:pStyle w:val="673"/>
              <w:contextualSpacing/>
              <w:jc w:val="center"/>
              <w:rPr>
                <w:bCs/>
                <w:sz w:val="22"/>
                <w:szCs w:val="22"/>
              </w:rPr>
            </w:pPr>
            <w:r>
              <w:rPr>
                <w:bCs/>
                <w:sz w:val="22"/>
                <w:szCs w:val="22"/>
              </w:rPr>
              <w:t xml:space="preserve">5</w:t>
            </w:r>
            <w:r/>
          </w:p>
        </w:tc>
        <w:tc>
          <w:tcPr>
            <w:tcW w:w="1331" w:type="dxa"/>
            <w:vAlign w:val="center"/>
            <w:vMerge w:val="restart"/>
            <w:textDirection w:val="lrTb"/>
            <w:noWrap w:val="false"/>
          </w:tcPr>
          <w:p>
            <w:pPr>
              <w:pStyle w:val="673"/>
              <w:contextualSpacing/>
              <w:jc w:val="center"/>
              <w:rPr>
                <w:bCs/>
                <w:sz w:val="22"/>
                <w:szCs w:val="22"/>
              </w:rPr>
            </w:pPr>
            <w:r>
              <w:rPr>
                <w:rFonts w:hint="eastAsia"/>
                <w:bCs/>
                <w:sz w:val="22"/>
                <w:szCs w:val="22"/>
              </w:rPr>
              <w:t xml:space="preserve">运维</w:t>
            </w:r>
            <w:r>
              <w:rPr>
                <w:bCs/>
                <w:sz w:val="22"/>
                <w:szCs w:val="22"/>
              </w:rPr>
              <w:t xml:space="preserve">人员工作情况</w:t>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有无迟到、早退、旷工等现象，遇事是否执行请假手续</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5</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cantSplit/>
          <w:trHeight w:val="735"/>
        </w:trPr>
        <w:tc>
          <w:tcPr>
            <w:tcW w:w="568" w:type="dxa"/>
            <w:vAlign w:val="center"/>
            <w:vMerge w:val="continue"/>
            <w:textDirection w:val="lrTb"/>
            <w:noWrap w:val="false"/>
          </w:tcPr>
          <w:p>
            <w:pPr>
              <w:pStyle w:val="673"/>
              <w:contextualSpacing/>
              <w:jc w:val="center"/>
              <w:rPr>
                <w:bCs/>
                <w:sz w:val="22"/>
                <w:szCs w:val="22"/>
              </w:rPr>
            </w:pPr>
            <w:r>
              <w:rPr>
                <w:bCs/>
                <w:sz w:val="22"/>
                <w:szCs w:val="22"/>
              </w:rPr>
            </w:r>
            <w:r/>
          </w:p>
        </w:tc>
        <w:tc>
          <w:tcPr>
            <w:tcW w:w="1331" w:type="dxa"/>
            <w:vAlign w:val="center"/>
            <w:vMerge w:val="continue"/>
            <w:textDirection w:val="lrTb"/>
            <w:noWrap w:val="false"/>
          </w:tcPr>
          <w:p>
            <w:pPr>
              <w:pStyle w:val="673"/>
              <w:contextualSpacing/>
              <w:jc w:val="center"/>
              <w:rPr>
                <w:bCs/>
                <w:sz w:val="22"/>
                <w:szCs w:val="22"/>
              </w:rPr>
            </w:pPr>
            <w:r>
              <w:rPr>
                <w:bCs/>
                <w:sz w:val="22"/>
                <w:szCs w:val="22"/>
              </w:rPr>
            </w:r>
            <w:r/>
          </w:p>
        </w:tc>
        <w:tc>
          <w:tcPr>
            <w:tcW w:w="4326" w:type="dxa"/>
            <w:vAlign w:val="center"/>
            <w:textDirection w:val="lrTb"/>
            <w:noWrap w:val="false"/>
          </w:tcPr>
          <w:p>
            <w:pPr>
              <w:pStyle w:val="673"/>
              <w:contextualSpacing/>
              <w:rPr>
                <w:bCs/>
                <w:sz w:val="22"/>
                <w:szCs w:val="22"/>
              </w:rPr>
            </w:pPr>
            <w:r>
              <w:rPr>
                <w:rFonts w:hint="eastAsia"/>
                <w:bCs/>
                <w:sz w:val="22"/>
                <w:szCs w:val="22"/>
              </w:rPr>
              <w:t xml:space="preserve">是否及时响应领导需求，积极主动配合完成工作</w:t>
            </w:r>
            <w:r>
              <w:rPr>
                <w:bCs/>
                <w:sz w:val="22"/>
                <w:szCs w:val="22"/>
              </w:rPr>
            </w:r>
            <w:r/>
          </w:p>
        </w:tc>
        <w:tc>
          <w:tcPr>
            <w:tcW w:w="606" w:type="dxa"/>
            <w:vAlign w:val="center"/>
            <w:textDirection w:val="lrTb"/>
            <w:noWrap w:val="false"/>
          </w:tcPr>
          <w:p>
            <w:pPr>
              <w:pStyle w:val="673"/>
              <w:contextualSpacing/>
              <w:jc w:val="center"/>
              <w:rPr>
                <w:bCs/>
                <w:sz w:val="22"/>
                <w:szCs w:val="22"/>
              </w:rPr>
            </w:pPr>
            <w:r>
              <w:rPr>
                <w:rFonts w:eastAsia="等线 Light"/>
                <w:bCs/>
                <w:sz w:val="22"/>
                <w:szCs w:val="22"/>
              </w:rPr>
              <w:t xml:space="preserve">5</w:t>
            </w:r>
            <w:r>
              <w:rPr>
                <w:bCs/>
                <w:sz w:val="22"/>
                <w:szCs w:val="22"/>
              </w:rPr>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trHeight w:val="413"/>
        </w:trPr>
        <w:tc>
          <w:tcPr>
            <w:gridSpan w:val="3"/>
            <w:tcW w:w="6225" w:type="dxa"/>
            <w:vAlign w:val="center"/>
            <w:textDirection w:val="lrTb"/>
            <w:noWrap w:val="false"/>
          </w:tcPr>
          <w:p>
            <w:pPr>
              <w:pStyle w:val="673"/>
              <w:contextualSpacing/>
              <w:jc w:val="center"/>
              <w:rPr>
                <w:bCs/>
                <w:sz w:val="22"/>
                <w:szCs w:val="22"/>
              </w:rPr>
            </w:pPr>
            <w:r>
              <w:rPr>
                <w:bCs/>
                <w:sz w:val="22"/>
                <w:szCs w:val="22"/>
              </w:rPr>
              <w:t xml:space="preserve">合计</w:t>
            </w:r>
            <w:r/>
          </w:p>
        </w:tc>
        <w:tc>
          <w:tcPr>
            <w:tcW w:w="606" w:type="dxa"/>
            <w:vAlign w:val="center"/>
            <w:textDirection w:val="lrTb"/>
            <w:noWrap w:val="false"/>
          </w:tcPr>
          <w:p>
            <w:pPr>
              <w:pStyle w:val="673"/>
              <w:contextualSpacing/>
              <w:jc w:val="center"/>
              <w:rPr>
                <w:bCs/>
                <w:sz w:val="22"/>
                <w:szCs w:val="22"/>
              </w:rPr>
            </w:pPr>
            <w:r>
              <w:rPr>
                <w:bCs/>
                <w:sz w:val="22"/>
                <w:szCs w:val="22"/>
              </w:rPr>
              <w:t xml:space="preserve">100</w:t>
            </w:r>
            <w:r/>
          </w:p>
        </w:tc>
        <w:tc>
          <w:tcPr>
            <w:tcW w:w="592" w:type="dxa"/>
            <w:vAlign w:val="center"/>
            <w:textDirection w:val="lrTb"/>
            <w:noWrap w:val="false"/>
          </w:tcPr>
          <w:p>
            <w:pPr>
              <w:pStyle w:val="673"/>
              <w:contextualSpacing/>
              <w:jc w:val="center"/>
              <w:rPr>
                <w:bCs/>
                <w:sz w:val="22"/>
                <w:szCs w:val="22"/>
              </w:rPr>
            </w:pPr>
            <w:r>
              <w:rPr>
                <w:bCs/>
                <w:sz w:val="22"/>
                <w:szCs w:val="22"/>
              </w:rPr>
            </w:r>
            <w:r/>
          </w:p>
        </w:tc>
        <w:tc>
          <w:tcPr>
            <w:tcW w:w="1150" w:type="dxa"/>
            <w:vAlign w:val="center"/>
            <w:textDirection w:val="lrTb"/>
            <w:noWrap w:val="false"/>
          </w:tcPr>
          <w:p>
            <w:pPr>
              <w:pStyle w:val="673"/>
              <w:contextualSpacing/>
              <w:jc w:val="center"/>
              <w:rPr>
                <w:bCs/>
                <w:sz w:val="22"/>
                <w:szCs w:val="22"/>
              </w:rPr>
            </w:pPr>
            <w:r>
              <w:rPr>
                <w:bCs/>
                <w:sz w:val="22"/>
                <w:szCs w:val="22"/>
              </w:rPr>
            </w:r>
            <w:r/>
          </w:p>
        </w:tc>
      </w:tr>
      <w:tr>
        <w:trPr>
          <w:trHeight w:val="1407"/>
        </w:trPr>
        <w:tc>
          <w:tcPr>
            <w:gridSpan w:val="6"/>
            <w:tcW w:w="8573" w:type="dxa"/>
            <w:vAlign w:val="center"/>
            <w:textDirection w:val="lrTb"/>
            <w:noWrap w:val="false"/>
          </w:tcPr>
          <w:p>
            <w:pPr>
              <w:pStyle w:val="673"/>
              <w:contextualSpacing/>
              <w:rPr>
                <w:bCs/>
                <w:sz w:val="22"/>
                <w:szCs w:val="22"/>
              </w:rPr>
            </w:pPr>
            <w:r>
              <w:rPr>
                <w:bCs/>
                <w:szCs w:val="20"/>
              </w:rPr>
              <w:t xml:space="preserve">注：项目款根据</w:t>
            </w:r>
            <w:r>
              <w:rPr>
                <w:rFonts w:hint="eastAsia"/>
                <w:bCs/>
                <w:szCs w:val="20"/>
              </w:rPr>
              <w:t xml:space="preserve">考核</w:t>
            </w:r>
            <w:r>
              <w:rPr>
                <w:bCs/>
                <w:szCs w:val="20"/>
              </w:rPr>
              <w:t xml:space="preserve">情况进行支付。以90分为标准分，考核分数在标准分及以上全额支付；高于80分（含）低于90分的，每低于标准分1分扣除0.5%应付项目款；高于70分（含）低于80分，每低于标准分1分扣除1%应付项目款；高于60分（含）低于70分，每低于标准分1分扣除1.5%应付项目款；低于60分的，应付项目款全部予以扣除。</w:t>
            </w:r>
            <w:r>
              <w:rPr>
                <w:bCs/>
                <w:sz w:val="22"/>
                <w:szCs w:val="22"/>
              </w:rPr>
            </w:r>
            <w:r/>
          </w:p>
        </w:tc>
      </w:tr>
    </w:tbl>
    <w:p>
      <w:pPr>
        <w:pStyle w:val="690"/>
        <w:jc w:val="left"/>
        <w:spacing w:line="360" w:lineRule="auto"/>
        <w:rPr>
          <w:rFonts w:ascii="宋体" w:hAnsi="宋体" w:cs="宋体"/>
          <w:sz w:val="24"/>
        </w:rPr>
        <w:outlineLvl w:val="0"/>
      </w:pPr>
      <w:r>
        <w:rPr>
          <w:rFonts w:ascii="宋体" w:hAnsi="宋体" w:cs="宋体"/>
          <w:sz w:val="24"/>
        </w:rPr>
      </w:r>
      <w:r/>
    </w:p>
    <w:p>
      <w:pPr>
        <w:pStyle w:val="690"/>
        <w:jc w:val="left"/>
        <w:spacing w:line="360" w:lineRule="auto"/>
        <w:rPr>
          <w:rFonts w:hint="eastAsia" w:ascii="宋体" w:hAnsi="宋体" w:cs="宋体"/>
          <w:sz w:val="24"/>
        </w:rPr>
        <w:outlineLvl w:val="0"/>
      </w:pPr>
      <w:r>
        <w:rPr>
          <w:rFonts w:hint="eastAsia" w:ascii="宋体" w:hAnsi="宋体" w:cs="宋体"/>
          <w:sz w:val="24"/>
        </w:rPr>
      </w:r>
      <w:r/>
    </w:p>
    <w:p>
      <w:pPr>
        <w:pStyle w:val="732"/>
        <w:spacing w:before="0" w:after="0" w:line="360" w:lineRule="auto"/>
        <w:rPr>
          <w:b w:val="0"/>
          <w:bCs w:val="0"/>
          <w:color w:val="000000"/>
          <w:sz w:val="24"/>
          <w:szCs w:val="24"/>
        </w:rPr>
        <w:framePr w:wrap="auto"/>
      </w:pPr>
      <w:r/>
      <w:bookmarkEnd w:id="40"/>
      <w:r>
        <w:rPr>
          <w:rFonts w:hint="eastAsia"/>
          <w:b w:val="0"/>
          <w:bCs w:val="0"/>
          <w:color w:val="000000"/>
          <w:sz w:val="24"/>
          <w:szCs w:val="24"/>
          <w:lang w:val="zh-TW"/>
        </w:rPr>
        <w:t xml:space="preserve">第</w:t>
      </w:r>
      <w:r>
        <w:rPr>
          <w:rFonts w:hint="eastAsia"/>
          <w:b w:val="0"/>
          <w:bCs w:val="0"/>
          <w:color w:val="000000"/>
          <w:sz w:val="24"/>
          <w:szCs w:val="24"/>
          <w:lang w:val="zh-TW"/>
        </w:rPr>
        <w:t xml:space="preserve">六</w:t>
      </w:r>
      <w:r>
        <w:rPr>
          <w:rFonts w:hint="eastAsia"/>
          <w:b w:val="0"/>
          <w:bCs w:val="0"/>
          <w:color w:val="000000"/>
          <w:sz w:val="24"/>
          <w:szCs w:val="24"/>
          <w:lang w:val="zh-TW"/>
        </w:rPr>
        <w:t xml:space="preserve">章、</w:t>
      </w:r>
      <w:r>
        <w:rPr>
          <w:rFonts w:hint="eastAsia"/>
          <w:b w:val="0"/>
          <w:bCs w:val="0"/>
          <w:color w:val="000000"/>
          <w:sz w:val="24"/>
          <w:szCs w:val="24"/>
          <w:lang w:val="zh-TW" w:eastAsia="zh-TW"/>
        </w:rPr>
        <w:t xml:space="preserve">评</w:t>
      </w:r>
      <w:r>
        <w:rPr>
          <w:rFonts w:hint="eastAsia"/>
          <w:b w:val="0"/>
          <w:bCs w:val="0"/>
          <w:color w:val="000000"/>
          <w:sz w:val="24"/>
          <w:szCs w:val="24"/>
          <w:lang w:val="zh-TW"/>
        </w:rPr>
        <w:t xml:space="preserve">审</w:t>
      </w:r>
      <w:r>
        <w:rPr>
          <w:rFonts w:hint="eastAsia"/>
          <w:b w:val="0"/>
          <w:bCs w:val="0"/>
          <w:color w:val="000000"/>
          <w:sz w:val="24"/>
          <w:szCs w:val="24"/>
          <w:lang w:val="zh-TW" w:eastAsia="zh-TW"/>
        </w:rPr>
        <w:t xml:space="preserve">方法、评分标准</w:t>
      </w:r>
      <w:r>
        <w:rPr>
          <w:b w:val="0"/>
          <w:bCs w:val="0"/>
          <w:color w:val="000000"/>
          <w:sz w:val="24"/>
          <w:szCs w:val="24"/>
        </w:rPr>
      </w:r>
      <w:r/>
    </w:p>
    <w:p>
      <w:pPr>
        <w:pStyle w:val="737"/>
        <w:ind w:firstLine="420"/>
        <w:jc w:val="left"/>
        <w:spacing w:line="360" w:lineRule="auto"/>
        <w:rPr>
          <w:rFonts w:ascii="宋体" w:hAnsi="宋体" w:eastAsia="宋体" w:cs="宋体"/>
          <w:color w:val="000000"/>
          <w:sz w:val="24"/>
          <w:szCs w:val="24"/>
        </w:rPr>
        <w:framePr w:wrap="auto"/>
      </w:pPr>
      <w:r>
        <w:rPr>
          <w:rFonts w:hint="eastAsia" w:ascii="宋体" w:hAnsi="宋体" w:eastAsia="宋体" w:cs="宋体"/>
          <w:color w:val="000000"/>
          <w:sz w:val="24"/>
          <w:szCs w:val="24"/>
          <w:lang w:val="zh-TW" w:eastAsia="zh-TW"/>
        </w:rPr>
        <w:t xml:space="preserve">一、评</w:t>
      </w:r>
      <w:r>
        <w:rPr>
          <w:rFonts w:hint="eastAsia" w:ascii="宋体" w:hAnsi="宋体" w:eastAsia="宋体" w:cs="宋体"/>
          <w:color w:val="000000"/>
          <w:sz w:val="24"/>
          <w:szCs w:val="24"/>
          <w:lang w:val="zh-TW"/>
        </w:rPr>
        <w:t xml:space="preserve">审</w:t>
      </w:r>
      <w:r>
        <w:rPr>
          <w:rFonts w:hint="eastAsia" w:ascii="宋体" w:hAnsi="宋体" w:eastAsia="宋体" w:cs="宋体"/>
          <w:color w:val="000000"/>
          <w:sz w:val="24"/>
          <w:szCs w:val="24"/>
          <w:lang w:val="zh-TW" w:eastAsia="zh-TW"/>
        </w:rPr>
        <w:t xml:space="preserve">办法：</w:t>
      </w:r>
      <w:r>
        <w:rPr>
          <w:rFonts w:ascii="宋体" w:hAnsi="宋体" w:eastAsia="宋体" w:cs="宋体"/>
          <w:color w:val="000000"/>
          <w:sz w:val="24"/>
          <w:szCs w:val="24"/>
        </w:rPr>
      </w:r>
      <w:r/>
    </w:p>
    <w:p>
      <w:pPr>
        <w:pStyle w:val="673"/>
        <w:ind w:firstLine="480"/>
        <w:spacing w:line="360" w:lineRule="auto"/>
        <w:rPr>
          <w:rFonts w:hint="eastAsia" w:ascii="宋体" w:hAnsi="宋体" w:cs="宋体"/>
          <w:sz w:val="24"/>
        </w:rPr>
      </w:pPr>
      <w:r>
        <w:rPr>
          <w:rFonts w:hint="eastAsia" w:ascii="宋体" w:hAnsi="宋体" w:cs="宋体"/>
          <w:sz w:val="24"/>
        </w:rPr>
        <w:t xml:space="preserve">1、本次磋商采用综合评分法，是指响应文件满足磋商文件全部实质性要求且按评审因素的量化指标评审综合得分最高的供应商为成交供应商的评审方法。采购人授权磋商小组直接确定成交供应商。</w:t>
      </w:r>
      <w:r/>
    </w:p>
    <w:p>
      <w:pPr>
        <w:pStyle w:val="673"/>
        <w:ind w:firstLine="480"/>
        <w:spacing w:line="360" w:lineRule="auto"/>
        <w:rPr>
          <w:rFonts w:hint="eastAsia" w:ascii="宋体" w:hAnsi="宋体" w:cs="宋体"/>
          <w:sz w:val="24"/>
        </w:rPr>
      </w:pPr>
      <w:r>
        <w:rPr>
          <w:rFonts w:hint="eastAsia" w:ascii="宋体" w:hAnsi="宋体" w:cs="宋体"/>
          <w:sz w:val="24"/>
        </w:rPr>
        <w:t xml:space="preserve">2、磋商小</w:t>
      </w:r>
      <w:r>
        <w:rPr>
          <w:rFonts w:hint="eastAsia" w:ascii="宋体" w:hAnsi="宋体" w:cs="宋体"/>
          <w:sz w:val="24"/>
        </w:rPr>
        <w:t xml:space="preserve">组各成员审查每份响应文件是否实质响应了磋商文件的要求，未实质性响应的响应文件将按无效文件处理。</w:t>
      </w:r>
      <w:r/>
    </w:p>
    <w:p>
      <w:pPr>
        <w:pStyle w:val="673"/>
        <w:ind w:firstLine="480"/>
        <w:spacing w:line="360" w:lineRule="auto"/>
        <w:rPr>
          <w:rFonts w:hint="eastAsia" w:ascii="宋体" w:hAnsi="宋体" w:cs="宋体"/>
          <w:sz w:val="24"/>
        </w:rPr>
      </w:pPr>
      <w:r>
        <w:rPr>
          <w:rFonts w:hint="eastAsia" w:ascii="宋体" w:hAnsi="宋体" w:cs="宋体"/>
          <w:sz w:val="24"/>
        </w:rPr>
        <w:t xml:space="preserve">3、磋商小组各成员应当独立对每个有效响应的文件进行评价、打分，然后汇总每个供应商每项评分因素的得分（计算结果均四舍五入保留两位小数）。</w:t>
      </w:r>
      <w:r/>
    </w:p>
    <w:p>
      <w:pPr>
        <w:pStyle w:val="673"/>
        <w:ind w:firstLine="480"/>
        <w:spacing w:line="360" w:lineRule="auto"/>
        <w:rPr>
          <w:rFonts w:ascii="宋体" w:hAnsi="宋体" w:cs="宋体"/>
          <w:sz w:val="24"/>
        </w:rPr>
      </w:pPr>
      <w:r>
        <w:rPr>
          <w:rFonts w:hint="eastAsia" w:ascii="宋体" w:hAnsi="宋体" w:cs="宋体"/>
          <w:sz w:val="24"/>
        </w:rPr>
        <w:t xml:space="preserve">4、如出现评审总得分最高的磋商供应商有两个或两个以上的，以磋商报价较低者优先作为成交供应商，如果磋商报价也相同的，则由评审小组织以抽签方式确定成交供应商。</w:t>
      </w:r>
      <w:r>
        <w:rPr>
          <w:rFonts w:ascii="宋体" w:hAnsi="宋体" w:cs="宋体"/>
          <w:sz w:val="24"/>
        </w:rPr>
      </w:r>
      <w:r/>
    </w:p>
    <w:p>
      <w:pPr>
        <w:pStyle w:val="673"/>
        <w:jc w:val="left"/>
        <w:spacing w:line="360" w:lineRule="auto"/>
        <w:rPr>
          <w:rFonts w:ascii="宋体" w:hAnsi="宋体" w:cs="宋体"/>
          <w:sz w:val="24"/>
        </w:rPr>
      </w:pPr>
      <w:r>
        <w:rPr>
          <w:rFonts w:hint="eastAsia" w:ascii="宋体" w:hAnsi="宋体" w:cs="宋体"/>
          <w:sz w:val="24"/>
        </w:rPr>
        <w:t xml:space="preserve">二、</w:t>
      </w:r>
      <w:r>
        <w:rPr>
          <w:rFonts w:hint="eastAsia" w:ascii="宋体" w:hAnsi="宋体" w:cs="宋体"/>
          <w:sz w:val="24"/>
        </w:rPr>
        <w:t xml:space="preserve">评分标准：</w:t>
      </w:r>
      <w:r>
        <w:rPr>
          <w:rFonts w:ascii="宋体" w:hAnsi="宋体" w:cs="宋体"/>
          <w:sz w:val="24"/>
        </w:rPr>
      </w:r>
      <w:r/>
    </w:p>
    <w:p>
      <w:pPr>
        <w:pStyle w:val="673"/>
        <w:jc w:val="left"/>
        <w:spacing w:line="360" w:lineRule="auto"/>
        <w:rPr>
          <w:rFonts w:ascii="宋体" w:hAnsi="宋体"/>
          <w:sz w:val="24"/>
        </w:rPr>
      </w:pPr>
      <w:r>
        <w:rPr>
          <w:rFonts w:hint="eastAsia" w:ascii="宋体" w:hAnsi="宋体"/>
          <w:sz w:val="24"/>
        </w:rPr>
        <w:t xml:space="preserve"> </w:t>
      </w:r>
      <w:r>
        <w:rPr>
          <w:rFonts w:hint="eastAsia" w:ascii="宋体" w:hAnsi="宋体"/>
          <w:sz w:val="24"/>
        </w:rPr>
        <w:t xml:space="preserve"> (一)价格分：最高为</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分</w:t>
      </w:r>
      <w:r>
        <w:rPr>
          <w:rFonts w:ascii="宋体" w:hAnsi="宋体"/>
          <w:sz w:val="24"/>
        </w:rPr>
      </w:r>
      <w:r/>
    </w:p>
    <w:p>
      <w:pPr>
        <w:pStyle w:val="673"/>
        <w:ind w:firstLine="480"/>
        <w:spacing w:line="360" w:lineRule="auto"/>
        <w:rPr>
          <w:rFonts w:ascii="宋体" w:hAnsi="宋体"/>
          <w:sz w:val="24"/>
        </w:rPr>
      </w:pPr>
      <w:r/>
      <w:bookmarkStart w:id="48" w:name="OLE_LINK67"/>
      <w:r>
        <w:rPr>
          <w:rFonts w:hint="eastAsia" w:ascii="宋体" w:hAnsi="宋体"/>
          <w:sz w:val="24"/>
        </w:rPr>
        <w:t xml:space="preserve">第一步：响应总</w:t>
      </w:r>
      <w:r>
        <w:rPr>
          <w:rFonts w:ascii="宋体" w:hAnsi="宋体"/>
          <w:sz w:val="24"/>
        </w:rPr>
        <w:t xml:space="preserve">报价低于或等于</w:t>
      </w:r>
      <w:r>
        <w:rPr>
          <w:rFonts w:hint="eastAsia" w:ascii="宋体" w:hAnsi="宋体"/>
          <w:sz w:val="24"/>
        </w:rPr>
        <w:t xml:space="preserve">采购</w:t>
      </w:r>
      <w:r>
        <w:rPr>
          <w:rFonts w:ascii="宋体" w:hAnsi="宋体"/>
          <w:sz w:val="24"/>
        </w:rPr>
        <w:t xml:space="preserve">预算价格的，为有效</w:t>
      </w:r>
      <w:r>
        <w:rPr>
          <w:rFonts w:hint="eastAsia" w:ascii="宋体" w:hAnsi="宋体"/>
          <w:sz w:val="24"/>
        </w:rPr>
        <w:t xml:space="preserve">响应</w:t>
      </w:r>
      <w:r>
        <w:rPr>
          <w:rFonts w:ascii="宋体" w:hAnsi="宋体"/>
          <w:sz w:val="24"/>
        </w:rPr>
        <w:t xml:space="preserve">报价。超</w:t>
      </w:r>
      <w:r>
        <w:rPr>
          <w:rFonts w:hint="eastAsia" w:ascii="宋体" w:hAnsi="宋体"/>
          <w:sz w:val="24"/>
        </w:rPr>
        <w:t xml:space="preserve">采购</w:t>
      </w:r>
      <w:r>
        <w:rPr>
          <w:rFonts w:ascii="宋体" w:hAnsi="宋体"/>
          <w:sz w:val="24"/>
        </w:rPr>
        <w:t xml:space="preserve">预算的</w:t>
      </w:r>
      <w:r>
        <w:rPr>
          <w:rFonts w:hint="eastAsia" w:ascii="宋体" w:hAnsi="宋体"/>
          <w:sz w:val="24"/>
        </w:rPr>
        <w:t xml:space="preserve">响应</w:t>
      </w:r>
      <w:r>
        <w:rPr>
          <w:rFonts w:ascii="宋体" w:hAnsi="宋体"/>
          <w:sz w:val="24"/>
        </w:rPr>
        <w:t xml:space="preserve">报价为无效</w:t>
      </w:r>
      <w:r>
        <w:rPr>
          <w:rFonts w:hint="eastAsia" w:ascii="宋体" w:hAnsi="宋体"/>
          <w:sz w:val="24"/>
        </w:rPr>
        <w:t xml:space="preserve">响应</w:t>
      </w:r>
      <w:r>
        <w:rPr>
          <w:rFonts w:ascii="宋体" w:hAnsi="宋体"/>
          <w:sz w:val="24"/>
        </w:rPr>
        <w:t xml:space="preserve">报价。无效</w:t>
      </w:r>
      <w:r>
        <w:rPr>
          <w:rFonts w:hint="eastAsia" w:ascii="宋体" w:hAnsi="宋体"/>
          <w:sz w:val="24"/>
        </w:rPr>
        <w:t xml:space="preserve">响应</w:t>
      </w:r>
      <w:r>
        <w:rPr>
          <w:rFonts w:ascii="宋体" w:hAnsi="宋体"/>
          <w:sz w:val="24"/>
        </w:rPr>
        <w:t xml:space="preserve">报价的</w:t>
      </w:r>
      <w:r>
        <w:rPr>
          <w:rFonts w:hint="eastAsia" w:ascii="宋体" w:hAnsi="宋体"/>
          <w:sz w:val="24"/>
        </w:rPr>
        <w:t xml:space="preserve">响应</w:t>
      </w:r>
      <w:r>
        <w:rPr>
          <w:rFonts w:ascii="宋体" w:hAnsi="宋体"/>
          <w:sz w:val="24"/>
        </w:rPr>
        <w:t xml:space="preserve">文件不进行评审，也不得</w:t>
      </w:r>
      <w:r>
        <w:rPr>
          <w:rFonts w:hint="eastAsia" w:ascii="宋体" w:hAnsi="宋体"/>
          <w:sz w:val="24"/>
        </w:rPr>
        <w:t xml:space="preserve">成交</w:t>
      </w:r>
      <w:r>
        <w:rPr>
          <w:rFonts w:ascii="宋体" w:hAnsi="宋体"/>
          <w:sz w:val="24"/>
        </w:rPr>
        <w:t xml:space="preserve">。</w:t>
      </w:r>
      <w:r/>
    </w:p>
    <w:p>
      <w:pPr>
        <w:pStyle w:val="673"/>
        <w:ind w:firstLine="480"/>
        <w:spacing w:line="360" w:lineRule="auto"/>
        <w:rPr>
          <w:rFonts w:ascii="宋体" w:hAnsi="宋体"/>
          <w:sz w:val="24"/>
        </w:rPr>
      </w:pPr>
      <w:r>
        <w:rPr>
          <w:rFonts w:hint="eastAsia" w:ascii="宋体" w:hAnsi="宋体"/>
          <w:sz w:val="24"/>
        </w:rPr>
        <w:t xml:space="preserve">第二步：价格分采用低价优先法计算，即满足采购文件要求且响应价格最低的响应报价为评标基准价，其价格分为满分</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分。其他响应单位的价格分统一按照下列公式计算：</w:t>
      </w:r>
      <w:r>
        <w:rPr>
          <w:rFonts w:ascii="宋体" w:hAnsi="宋体"/>
          <w:sz w:val="24"/>
        </w:rPr>
      </w:r>
      <w:r/>
    </w:p>
    <w:p>
      <w:pPr>
        <w:pStyle w:val="673"/>
        <w:ind w:firstLine="480"/>
        <w:spacing w:line="360" w:lineRule="auto"/>
        <w:tabs>
          <w:tab w:val="left" w:pos="630" w:leader="none"/>
        </w:tabs>
        <w:rPr>
          <w:rFonts w:ascii="宋体" w:hAnsi="宋体"/>
          <w:sz w:val="24"/>
        </w:rPr>
      </w:pPr>
      <w:r>
        <w:rPr>
          <w:rFonts w:hint="eastAsia" w:ascii="宋体" w:hAnsi="宋体"/>
          <w:sz w:val="24"/>
        </w:rPr>
        <w:t xml:space="preserve">响应报价得分=（评标基准价/响应报价）*价格权值*100，小数点后保留两位（价格权值为</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w:t>
      </w:r>
      <w:r>
        <w:rPr>
          <w:rFonts w:ascii="宋体" w:hAnsi="宋体"/>
          <w:sz w:val="24"/>
        </w:rPr>
        <w:t xml:space="preserve">。</w:t>
      </w:r>
      <w:r/>
    </w:p>
    <w:p>
      <w:pPr>
        <w:pStyle w:val="673"/>
        <w:spacing w:line="360" w:lineRule="auto"/>
        <w:rPr>
          <w:rFonts w:ascii="宋体" w:hAnsi="宋体"/>
          <w:sz w:val="24"/>
        </w:rPr>
      </w:pPr>
      <w:r/>
      <w:bookmarkEnd w:id="48"/>
      <w:r>
        <w:rPr>
          <w:rFonts w:hint="eastAsia" w:ascii="宋体" w:hAnsi="宋体"/>
          <w:sz w:val="24"/>
        </w:rPr>
        <w:t xml:space="preserve">（二）技术分</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0</w:t>
      </w:r>
      <w:r>
        <w:rPr>
          <w:rFonts w:hint="eastAsia" w:ascii="宋体" w:hAnsi="宋体"/>
          <w:sz w:val="24"/>
        </w:rPr>
        <w:t xml:space="preserve">分</w:t>
      </w:r>
      <w:r>
        <w:rPr>
          <w:rFonts w:ascii="宋体" w:hAnsi="宋体"/>
          <w:sz w:val="24"/>
        </w:rPr>
      </w:r>
      <w:r/>
    </w:p>
    <w:p>
      <w:pPr>
        <w:pStyle w:val="673"/>
        <w:ind w:firstLine="480"/>
        <w:jc w:val="left"/>
        <w:spacing w:line="360" w:lineRule="auto"/>
        <w:rPr>
          <w:rFonts w:hint="eastAsia" w:ascii="宋体" w:hAnsi="宋体"/>
          <w:sz w:val="24"/>
        </w:rPr>
      </w:pPr>
      <w:r>
        <w:rPr>
          <w:rFonts w:hint="eastAsia" w:ascii="宋体" w:hAnsi="宋体"/>
          <w:sz w:val="24"/>
        </w:rPr>
        <w:t xml:space="preserve">1、</w:t>
      </w:r>
      <w:bookmarkStart w:id="49" w:name="OLE_LINK6"/>
      <w:r>
        <w:rPr>
          <w:rFonts w:hint="eastAsia" w:ascii="宋体" w:hAnsi="宋体"/>
          <w:sz w:val="24"/>
        </w:rPr>
        <w:t xml:space="preserve">项目总体实施方案：</w:t>
      </w:r>
      <w:bookmarkEnd w:id="49"/>
      <w:r>
        <w:rPr>
          <w:rFonts w:hint="eastAsia" w:ascii="宋体" w:hAnsi="宋体"/>
          <w:sz w:val="24"/>
        </w:rPr>
        <w:t xml:space="preserve">9</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根据各响应单位项目总体实施方案，项目实施遵循国家和行业规范、工作流程、项目质量目标等。方案设计较好、科学可行、有合理操作性的，得</w:t>
      </w:r>
      <w:r>
        <w:rPr>
          <w:rFonts w:hint="eastAsia" w:ascii="宋体" w:hAnsi="宋体"/>
          <w:sz w:val="24"/>
        </w:rPr>
        <w:t xml:space="preserve">9</w:t>
      </w:r>
      <w:r>
        <w:rPr>
          <w:rFonts w:hint="eastAsia" w:ascii="宋体" w:hAnsi="宋体"/>
          <w:sz w:val="24"/>
        </w:rPr>
        <w:t xml:space="preserve">分;方案</w:t>
      </w:r>
      <w:r>
        <w:rPr>
          <w:rFonts w:hint="eastAsia" w:ascii="宋体" w:hAnsi="宋体"/>
          <w:sz w:val="24"/>
        </w:rPr>
        <w:t xml:space="preserve">设计一般、操作实施性一般的，得</w:t>
      </w:r>
      <w:r>
        <w:rPr>
          <w:rFonts w:hint="eastAsia" w:ascii="宋体" w:hAnsi="宋体"/>
          <w:sz w:val="24"/>
        </w:rPr>
        <w:t xml:space="preserve">6</w:t>
      </w:r>
      <w:r>
        <w:rPr>
          <w:rFonts w:hint="eastAsia" w:ascii="宋体" w:hAnsi="宋体"/>
          <w:sz w:val="24"/>
        </w:rPr>
        <w:t xml:space="preserve">分;方案较差、涉及不全面的，得</w:t>
      </w:r>
      <w:r>
        <w:rPr>
          <w:rFonts w:hint="eastAsia" w:ascii="宋体" w:hAnsi="宋体"/>
          <w:sz w:val="24"/>
        </w:rPr>
        <w:t xml:space="preserve">3</w:t>
      </w:r>
      <w:r>
        <w:rPr>
          <w:rFonts w:hint="eastAsia" w:ascii="宋体" w:hAnsi="宋体"/>
          <w:sz w:val="24"/>
        </w:rPr>
        <w:t xml:space="preserve">分;无此项内容，则不得分。</w:t>
      </w:r>
      <w:r/>
    </w:p>
    <w:p>
      <w:pPr>
        <w:pStyle w:val="673"/>
        <w:ind w:firstLine="480"/>
        <w:jc w:val="left"/>
        <w:spacing w:line="360" w:lineRule="auto"/>
        <w:rPr>
          <w:rFonts w:hint="eastAsia" w:ascii="宋体" w:hAnsi="宋体"/>
          <w:sz w:val="24"/>
        </w:rPr>
      </w:pPr>
      <w:r>
        <w:rPr>
          <w:rFonts w:hint="eastAsia" w:ascii="宋体" w:hAnsi="宋体"/>
          <w:sz w:val="24"/>
        </w:rPr>
        <w:t xml:space="preserve">2、技术方案：</w:t>
      </w:r>
      <w:r>
        <w:rPr>
          <w:rFonts w:hint="eastAsia" w:ascii="宋体" w:hAnsi="宋体"/>
          <w:sz w:val="24"/>
        </w:rPr>
        <w:t xml:space="preserve">9</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方案设计符合项目要求、科学可行、有合理操作性的，得</w:t>
      </w:r>
      <w:r>
        <w:rPr>
          <w:rFonts w:hint="eastAsia" w:ascii="宋体" w:hAnsi="宋体"/>
          <w:sz w:val="24"/>
        </w:rPr>
        <w:t xml:space="preserve">9</w:t>
      </w:r>
      <w:r>
        <w:rPr>
          <w:rFonts w:hint="eastAsia" w:ascii="宋体" w:hAnsi="宋体"/>
          <w:sz w:val="24"/>
        </w:rPr>
        <w:t xml:space="preserve">分;方案设计一般、操作实施性一般的，得</w:t>
      </w:r>
      <w:r>
        <w:rPr>
          <w:rFonts w:hint="eastAsia" w:ascii="宋体" w:hAnsi="宋体"/>
          <w:sz w:val="24"/>
        </w:rPr>
        <w:t xml:space="preserve">6</w:t>
      </w:r>
      <w:r>
        <w:rPr>
          <w:rFonts w:hint="eastAsia" w:ascii="宋体" w:hAnsi="宋体"/>
          <w:sz w:val="24"/>
        </w:rPr>
        <w:t xml:space="preserve">分;方案较差、涉及不全面的，得</w:t>
      </w:r>
      <w:r>
        <w:rPr>
          <w:rFonts w:hint="eastAsia" w:ascii="宋体" w:hAnsi="宋体"/>
          <w:sz w:val="24"/>
        </w:rPr>
        <w:t xml:space="preserve">3</w:t>
      </w:r>
      <w:r>
        <w:rPr>
          <w:rFonts w:hint="eastAsia" w:ascii="宋体" w:hAnsi="宋体"/>
          <w:sz w:val="24"/>
        </w:rPr>
        <w:t xml:space="preserve">分;无此项内容，则不得分。</w:t>
      </w:r>
      <w:r/>
    </w:p>
    <w:p>
      <w:pPr>
        <w:pStyle w:val="673"/>
        <w:ind w:firstLine="480"/>
        <w:jc w:val="left"/>
        <w:spacing w:line="360" w:lineRule="auto"/>
        <w:rPr>
          <w:rFonts w:hint="eastAsia" w:ascii="宋体" w:hAnsi="宋体"/>
          <w:sz w:val="24"/>
        </w:rPr>
      </w:pPr>
      <w:r>
        <w:rPr>
          <w:rFonts w:hint="eastAsia" w:ascii="宋体" w:hAnsi="宋体"/>
          <w:sz w:val="24"/>
        </w:rPr>
        <w:t xml:space="preserve">3、应急服务方案：</w:t>
      </w:r>
      <w:r>
        <w:rPr>
          <w:rFonts w:hint="eastAsia" w:ascii="宋体" w:hAnsi="宋体"/>
          <w:sz w:val="24"/>
        </w:rPr>
        <w:t xml:space="preserve">9</w:t>
      </w:r>
      <w:r>
        <w:rPr>
          <w:rFonts w:hint="eastAsia" w:ascii="宋体" w:hAnsi="宋体"/>
          <w:sz w:val="24"/>
        </w:rPr>
        <w:t xml:space="preserve">分</w:t>
      </w:r>
      <w:r/>
    </w:p>
    <w:p>
      <w:pPr>
        <w:pStyle w:val="673"/>
        <w:ind w:firstLine="480"/>
        <w:jc w:val="left"/>
        <w:spacing w:line="360" w:lineRule="auto"/>
        <w:rPr>
          <w:rFonts w:hint="eastAsia" w:ascii="宋体" w:hAnsi="宋体"/>
          <w:sz w:val="24"/>
        </w:rPr>
      </w:pPr>
      <w:r/>
      <w:bookmarkStart w:id="50" w:name="OLE_LINK7"/>
      <w:r>
        <w:rPr>
          <w:rFonts w:hint="eastAsia" w:ascii="宋体" w:hAnsi="宋体"/>
          <w:sz w:val="24"/>
        </w:rPr>
        <w:t xml:space="preserve">应急服务方案完善、响应时间及时、有合理操作性的，得</w:t>
      </w:r>
      <w:r>
        <w:rPr>
          <w:rFonts w:hint="eastAsia" w:ascii="宋体" w:hAnsi="宋体"/>
          <w:sz w:val="24"/>
        </w:rPr>
        <w:t xml:space="preserve">9</w:t>
      </w:r>
      <w:r>
        <w:rPr>
          <w:rFonts w:hint="eastAsia" w:ascii="宋体" w:hAnsi="宋体"/>
          <w:sz w:val="24"/>
        </w:rPr>
        <w:t xml:space="preserve">分；方案较为完善、响应时间较为及时、有一定合理操作性的，得</w:t>
      </w:r>
      <w:r>
        <w:rPr>
          <w:rFonts w:hint="eastAsia" w:ascii="宋体" w:hAnsi="宋体"/>
          <w:sz w:val="24"/>
        </w:rPr>
        <w:t xml:space="preserve">6</w:t>
      </w:r>
      <w:r>
        <w:rPr>
          <w:rFonts w:hint="eastAsia" w:ascii="宋体" w:hAnsi="宋体"/>
          <w:sz w:val="24"/>
        </w:rPr>
        <w:t xml:space="preserve">分；方案设计一般、响应及时性和操作性一般的，得</w:t>
      </w:r>
      <w:r>
        <w:rPr>
          <w:rFonts w:hint="eastAsia" w:ascii="宋体" w:hAnsi="宋体"/>
          <w:sz w:val="24"/>
        </w:rPr>
        <w:t xml:space="preserve">3</w:t>
      </w:r>
      <w:r>
        <w:rPr>
          <w:rFonts w:hint="eastAsia" w:ascii="宋体" w:hAnsi="宋体"/>
          <w:sz w:val="24"/>
        </w:rPr>
        <w:t xml:space="preserve">分；无此项内容，则不得分。</w:t>
      </w:r>
      <w:r/>
    </w:p>
    <w:p>
      <w:pPr>
        <w:pStyle w:val="673"/>
        <w:ind w:firstLine="480"/>
        <w:jc w:val="left"/>
        <w:spacing w:line="360" w:lineRule="auto"/>
        <w:rPr>
          <w:rFonts w:hint="eastAsia" w:ascii="宋体" w:hAnsi="宋体"/>
          <w:sz w:val="24"/>
        </w:rPr>
      </w:pPr>
      <w:r/>
      <w:bookmarkEnd w:id="50"/>
      <w:r>
        <w:rPr>
          <w:rFonts w:hint="eastAsia" w:ascii="宋体" w:hAnsi="宋体"/>
          <w:sz w:val="24"/>
        </w:rPr>
        <w:t xml:space="preserve">4、</w:t>
      </w:r>
      <w:bookmarkStart w:id="51" w:name="OLE_LINK8"/>
      <w:r>
        <w:rPr>
          <w:rFonts w:hint="eastAsia" w:ascii="宋体" w:hAnsi="宋体"/>
          <w:sz w:val="24"/>
        </w:rPr>
        <w:t xml:space="preserve">质量保障方案：</w:t>
      </w:r>
      <w:bookmarkEnd w:id="51"/>
      <w:r>
        <w:rPr>
          <w:rFonts w:hint="eastAsia" w:ascii="宋体" w:hAnsi="宋体"/>
          <w:sz w:val="24"/>
        </w:rPr>
        <w:t xml:space="preserve">9</w:t>
      </w:r>
      <w:r>
        <w:rPr>
          <w:rFonts w:hint="eastAsia" w:ascii="宋体" w:hAnsi="宋体"/>
          <w:sz w:val="24"/>
        </w:rPr>
        <w:t xml:space="preserve">分</w:t>
      </w:r>
      <w:r/>
    </w:p>
    <w:p>
      <w:pPr>
        <w:pStyle w:val="673"/>
        <w:ind w:firstLine="480"/>
        <w:jc w:val="left"/>
        <w:spacing w:line="360" w:lineRule="auto"/>
        <w:rPr>
          <w:rFonts w:hint="eastAsia" w:ascii="宋体" w:hAnsi="宋体"/>
          <w:sz w:val="24"/>
        </w:rPr>
      </w:pPr>
      <w:r/>
      <w:bookmarkStart w:id="52" w:name="OLE_LINK9"/>
      <w:r>
        <w:rPr>
          <w:rFonts w:hint="eastAsia" w:ascii="宋体" w:hAnsi="宋体"/>
          <w:sz w:val="24"/>
        </w:rPr>
        <w:t xml:space="preserve">质量保障方案内容详细、完整、合理的，得</w:t>
      </w:r>
      <w:r>
        <w:rPr>
          <w:rFonts w:hint="eastAsia" w:ascii="宋体" w:hAnsi="宋体"/>
          <w:sz w:val="24"/>
        </w:rPr>
        <w:t xml:space="preserve">9</w:t>
      </w:r>
      <w:r>
        <w:rPr>
          <w:rFonts w:hint="eastAsia" w:ascii="宋体" w:hAnsi="宋体"/>
          <w:sz w:val="24"/>
        </w:rPr>
        <w:t xml:space="preserve">分；方案内容较详细、较完整、较合理的，得</w:t>
      </w:r>
      <w:r>
        <w:rPr>
          <w:rFonts w:hint="eastAsia" w:ascii="宋体" w:hAnsi="宋体"/>
          <w:sz w:val="24"/>
        </w:rPr>
        <w:t xml:space="preserve">6</w:t>
      </w:r>
      <w:r>
        <w:rPr>
          <w:rFonts w:hint="eastAsia" w:ascii="宋体" w:hAnsi="宋体"/>
          <w:sz w:val="24"/>
        </w:rPr>
        <w:t xml:space="preserve">分；方案内容详细程度一般、完整性一般、合理性一般的，得</w:t>
      </w:r>
      <w:r>
        <w:rPr>
          <w:rFonts w:hint="eastAsia" w:ascii="宋体" w:hAnsi="宋体"/>
          <w:sz w:val="24"/>
        </w:rPr>
        <w:t xml:space="preserve">3</w:t>
      </w:r>
      <w:r>
        <w:rPr>
          <w:rFonts w:hint="eastAsia" w:ascii="宋体" w:hAnsi="宋体"/>
          <w:sz w:val="24"/>
        </w:rPr>
        <w:t xml:space="preserve">分。未提供的不得分。</w:t>
      </w:r>
      <w:r/>
    </w:p>
    <w:p>
      <w:pPr>
        <w:pStyle w:val="673"/>
        <w:ind w:firstLine="480"/>
        <w:jc w:val="left"/>
        <w:spacing w:line="360" w:lineRule="auto"/>
        <w:rPr>
          <w:rFonts w:hint="eastAsia" w:ascii="宋体" w:hAnsi="宋体"/>
          <w:sz w:val="24"/>
        </w:rPr>
      </w:pPr>
      <w:r/>
      <w:bookmarkEnd w:id="52"/>
      <w:r>
        <w:rPr>
          <w:rFonts w:hint="eastAsia" w:ascii="宋体" w:hAnsi="宋体"/>
          <w:sz w:val="24"/>
        </w:rPr>
        <w:t xml:space="preserve">5、</w:t>
      </w:r>
      <w:bookmarkStart w:id="53" w:name="OLE_LINK10"/>
      <w:r>
        <w:rPr>
          <w:rFonts w:hint="eastAsia" w:ascii="宋体" w:hAnsi="宋体"/>
          <w:sz w:val="24"/>
        </w:rPr>
        <w:t xml:space="preserve">人员安排情况：</w:t>
      </w:r>
      <w:bookmarkEnd w:id="53"/>
      <w:r>
        <w:rPr>
          <w:rFonts w:hint="eastAsia" w:ascii="宋体" w:hAnsi="宋体"/>
          <w:sz w:val="24"/>
        </w:rPr>
        <w:t xml:space="preserve">9</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根据项目人员安排特点，提供针对本项目人员的具体安排计划。科学合理、安排妥当、管理便捷的，得</w:t>
      </w:r>
      <w:r>
        <w:rPr>
          <w:rFonts w:hint="eastAsia" w:ascii="宋体" w:hAnsi="宋体"/>
          <w:sz w:val="24"/>
        </w:rPr>
        <w:t xml:space="preserve">9</w:t>
      </w:r>
      <w:r>
        <w:rPr>
          <w:rFonts w:hint="eastAsia" w:ascii="宋体" w:hAnsi="宋体"/>
          <w:sz w:val="24"/>
        </w:rPr>
        <w:t xml:space="preserve">分；科学合理、安排妥当的，得</w:t>
      </w:r>
      <w:r>
        <w:rPr>
          <w:rFonts w:hint="eastAsia" w:ascii="宋体" w:hAnsi="宋体"/>
          <w:sz w:val="24"/>
        </w:rPr>
        <w:t xml:space="preserve">6</w:t>
      </w:r>
      <w:r>
        <w:rPr>
          <w:rFonts w:hint="eastAsia" w:ascii="宋体" w:hAnsi="宋体"/>
          <w:sz w:val="24"/>
        </w:rPr>
        <w:t xml:space="preserve">分；有涉及但不全面的，得</w:t>
      </w:r>
      <w:r>
        <w:rPr>
          <w:rFonts w:hint="eastAsia" w:ascii="宋体" w:hAnsi="宋体"/>
          <w:sz w:val="24"/>
        </w:rPr>
        <w:t xml:space="preserve">3</w:t>
      </w:r>
      <w:r>
        <w:rPr>
          <w:rFonts w:hint="eastAsia" w:ascii="宋体" w:hAnsi="宋体"/>
          <w:sz w:val="24"/>
        </w:rPr>
        <w:t xml:space="preserve">分；无此项内容，则不得分。</w:t>
      </w:r>
      <w:r>
        <w:rPr>
          <w:rFonts w:hint="eastAsia" w:ascii="宋体" w:hAnsi="宋体"/>
          <w:sz w:val="24"/>
        </w:rPr>
      </w:r>
      <w:r/>
    </w:p>
    <w:p>
      <w:pPr>
        <w:pStyle w:val="673"/>
        <w:ind w:firstLine="480"/>
        <w:spacing w:line="360" w:lineRule="auto"/>
        <w:rPr>
          <w:rFonts w:hint="eastAsia" w:ascii="宋体" w:hAnsi="宋体"/>
          <w:sz w:val="24"/>
        </w:rPr>
      </w:pPr>
      <w:r>
        <w:rPr>
          <w:rFonts w:hint="eastAsia" w:ascii="宋体" w:hAnsi="宋体"/>
          <w:sz w:val="24"/>
        </w:rPr>
        <w:t xml:space="preserve">6、</w:t>
      </w:r>
      <w:bookmarkStart w:id="54" w:name="OLE_LINK30"/>
      <w:r/>
      <w:bookmarkStart w:id="55" w:name="OLE_LINK11"/>
      <w:r>
        <w:rPr>
          <w:rFonts w:ascii="宋体" w:hAnsi="宋体"/>
          <w:sz w:val="24"/>
        </w:rPr>
        <w:t xml:space="preserve">各项管理制度：</w:t>
      </w:r>
      <w:bookmarkEnd w:id="55"/>
      <w:r>
        <w:rPr>
          <w:rFonts w:hint="eastAsia" w:ascii="宋体" w:hAnsi="宋体"/>
          <w:sz w:val="24"/>
        </w:rPr>
        <w:t xml:space="preserve">9</w:t>
      </w:r>
      <w:r>
        <w:rPr>
          <w:rFonts w:ascii="宋体" w:hAnsi="宋体"/>
          <w:sz w:val="24"/>
        </w:rPr>
        <w:t xml:space="preserve">分</w:t>
      </w:r>
      <w:bookmarkEnd w:id="54"/>
      <w:r>
        <w:rPr>
          <w:rFonts w:hint="eastAsia" w:ascii="宋体" w:hAnsi="宋体"/>
          <w:sz w:val="24"/>
        </w:rPr>
      </w:r>
      <w:r/>
    </w:p>
    <w:p>
      <w:pPr>
        <w:pStyle w:val="673"/>
        <w:ind w:firstLine="480"/>
        <w:spacing w:line="360" w:lineRule="auto"/>
        <w:rPr>
          <w:rFonts w:hint="eastAsia" w:ascii="宋体" w:hAnsi="宋体"/>
          <w:sz w:val="24"/>
        </w:rPr>
      </w:pPr>
      <w:r/>
      <w:bookmarkStart w:id="56" w:name="OLE_LINK31"/>
      <w:r>
        <w:rPr>
          <w:rFonts w:hint="eastAsia" w:ascii="宋体" w:hAnsi="宋体"/>
          <w:sz w:val="24"/>
        </w:rPr>
        <w:t xml:space="preserve">根据响应单位内部组织机构图、保密管理等各项管理制度进行评分。管理制度全面、科学、合理的，得</w:t>
      </w:r>
      <w:r>
        <w:rPr>
          <w:rFonts w:hint="eastAsia" w:ascii="宋体" w:hAnsi="宋体"/>
          <w:sz w:val="24"/>
        </w:rPr>
        <w:t xml:space="preserve">9</w:t>
      </w:r>
      <w:r>
        <w:rPr>
          <w:rFonts w:ascii="宋体" w:hAnsi="宋体"/>
          <w:sz w:val="24"/>
        </w:rPr>
        <w:t xml:space="preserve">分；管理制度较全面、科学、合理的，得</w:t>
      </w:r>
      <w:r>
        <w:rPr>
          <w:rFonts w:hint="eastAsia" w:ascii="宋体" w:hAnsi="宋体"/>
          <w:sz w:val="24"/>
        </w:rPr>
        <w:t xml:space="preserve">6</w:t>
      </w:r>
      <w:r>
        <w:rPr>
          <w:rFonts w:ascii="宋体" w:hAnsi="宋体"/>
          <w:sz w:val="24"/>
        </w:rPr>
        <w:t xml:space="preserve">分；管</w:t>
      </w:r>
      <w:r>
        <w:rPr>
          <w:rFonts w:ascii="宋体" w:hAnsi="宋体"/>
          <w:sz w:val="24"/>
        </w:rPr>
        <w:t xml:space="preserve">理制度科学性、合理性一般的，得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t xml:space="preserve">无此项内容，则不得分。</w:t>
      </w:r>
      <w:r>
        <w:rPr>
          <w:rFonts w:hint="eastAsia" w:ascii="宋体" w:hAnsi="宋体"/>
          <w:sz w:val="24"/>
        </w:rPr>
      </w:r>
      <w:r/>
    </w:p>
    <w:p>
      <w:pPr>
        <w:pStyle w:val="673"/>
        <w:ind w:firstLine="422"/>
        <w:spacing w:line="360" w:lineRule="auto"/>
        <w:rPr>
          <w:sz w:val="24"/>
        </w:rPr>
        <w:pBdr>
          <w:top w:val="none" w:color="000000" w:sz="4" w:space="0"/>
          <w:left w:val="none" w:color="000000" w:sz="4" w:space="0"/>
          <w:bottom w:val="none" w:color="000000" w:sz="4" w:space="0"/>
          <w:right w:val="none" w:color="000000" w:sz="4" w:space="0"/>
        </w:pBdr>
      </w:pPr>
      <w:r/>
      <w:bookmarkEnd w:id="56"/>
      <w:r>
        <w:rPr>
          <w:rFonts w:hint="eastAsia" w:ascii="宋体" w:hAnsi="宋体"/>
          <w:sz w:val="24"/>
        </w:rPr>
        <w:t xml:space="preserve">7、</w:t>
      </w:r>
      <w:bookmarkStart w:id="57" w:name="OLE_LINK12"/>
      <w:r>
        <w:rPr>
          <w:rFonts w:ascii="宋体" w:hAnsi="宋体" w:cs="宋体"/>
          <w:color w:val="000000"/>
          <w:sz w:val="24"/>
        </w:rPr>
        <w:t xml:space="preserve">保密方案</w:t>
      </w:r>
      <w:r>
        <w:rPr>
          <w:rFonts w:hint="eastAsia" w:ascii="宋体" w:hAnsi="宋体" w:cs="宋体"/>
          <w:color w:val="000000"/>
          <w:sz w:val="24"/>
        </w:rPr>
        <w:t xml:space="preserve">：</w:t>
      </w:r>
      <w:bookmarkEnd w:id="57"/>
      <w:r>
        <w:rPr>
          <w:rFonts w:hint="eastAsia" w:ascii="宋体" w:hAnsi="宋体" w:cs="宋体"/>
          <w:color w:val="000000"/>
          <w:sz w:val="24"/>
        </w:rPr>
        <w:t xml:space="preserve">9</w:t>
      </w:r>
      <w:r>
        <w:rPr>
          <w:rFonts w:ascii="宋体" w:hAnsi="宋体" w:cs="宋体"/>
          <w:color w:val="000000"/>
          <w:sz w:val="24"/>
        </w:rPr>
        <w:t xml:space="preserve">分</w:t>
      </w:r>
      <w:r>
        <w:rPr>
          <w:sz w:val="24"/>
        </w:rPr>
      </w:r>
      <w:r/>
    </w:p>
    <w:p>
      <w:pPr>
        <w:pStyle w:val="673"/>
        <w:ind w:firstLine="480"/>
        <w:jc w:val="left"/>
        <w:spacing w:line="360" w:lineRule="auto"/>
        <w:rPr>
          <w:rFonts w:hint="eastAsia" w:ascii="宋体" w:hAnsi="宋体"/>
          <w:sz w:val="24"/>
        </w:rPr>
      </w:pPr>
      <w:r/>
      <w:bookmarkStart w:id="58" w:name="OLE_LINK13"/>
      <w:r>
        <w:rPr>
          <w:rFonts w:ascii="宋体" w:hAnsi="宋体" w:cs="宋体"/>
          <w:color w:val="000000"/>
          <w:sz w:val="24"/>
        </w:rPr>
        <w:t xml:space="preserve">方案全面完善、科学合理、操作性强、贴合项目实际的</w:t>
      </w:r>
      <w:r>
        <w:rPr>
          <w:rFonts w:hint="eastAsia" w:ascii="宋体" w:hAnsi="宋体" w:cs="宋体"/>
          <w:color w:val="000000"/>
          <w:sz w:val="24"/>
        </w:rPr>
        <w:t xml:space="preserve">，</w:t>
      </w:r>
      <w:r>
        <w:rPr>
          <w:rFonts w:ascii="宋体" w:hAnsi="宋体" w:cs="宋体"/>
          <w:color w:val="000000"/>
          <w:sz w:val="24"/>
        </w:rPr>
        <w:t xml:space="preserve">得</w:t>
      </w:r>
      <w:r>
        <w:rPr>
          <w:rFonts w:hint="eastAsia" w:ascii="宋体" w:hAnsi="宋体" w:cs="宋体"/>
          <w:color w:val="000000"/>
          <w:sz w:val="24"/>
        </w:rPr>
        <w:t xml:space="preserve">9</w:t>
      </w:r>
      <w:r>
        <w:rPr>
          <w:rFonts w:ascii="宋体" w:hAnsi="宋体" w:cs="宋体"/>
          <w:color w:val="000000"/>
          <w:sz w:val="24"/>
        </w:rPr>
        <w:t xml:space="preserve">分；方案较全面、较合理、操作性较强、较贴合项目实际的</w:t>
      </w:r>
      <w:r>
        <w:rPr>
          <w:rFonts w:hint="eastAsia" w:ascii="宋体" w:hAnsi="宋体" w:cs="宋体"/>
          <w:color w:val="000000"/>
          <w:sz w:val="24"/>
        </w:rPr>
        <w:t xml:space="preserve">，</w:t>
      </w:r>
      <w:r>
        <w:rPr>
          <w:rFonts w:ascii="宋体" w:hAnsi="宋体" w:cs="宋体"/>
          <w:color w:val="000000"/>
          <w:sz w:val="24"/>
        </w:rPr>
        <w:t xml:space="preserve">得</w:t>
      </w:r>
      <w:r>
        <w:rPr>
          <w:rFonts w:hint="eastAsia" w:ascii="宋体" w:hAnsi="宋体" w:cs="宋体"/>
          <w:color w:val="000000"/>
          <w:sz w:val="24"/>
        </w:rPr>
        <w:t xml:space="preserve">6</w:t>
      </w:r>
      <w:r>
        <w:rPr>
          <w:rFonts w:ascii="宋体" w:hAnsi="宋体" w:cs="宋体"/>
          <w:color w:val="000000"/>
          <w:sz w:val="24"/>
        </w:rPr>
        <w:t xml:space="preserve">分；方案合理性、操作性一般，不太符合项目实际的</w:t>
      </w:r>
      <w:r>
        <w:rPr>
          <w:rFonts w:hint="eastAsia" w:ascii="宋体" w:hAnsi="宋体" w:cs="宋体"/>
          <w:color w:val="000000"/>
          <w:sz w:val="24"/>
        </w:rPr>
        <w:t xml:space="preserve">，</w:t>
      </w:r>
      <w:r>
        <w:rPr>
          <w:rFonts w:ascii="宋体" w:hAnsi="宋体" w:cs="宋体"/>
          <w:color w:val="000000"/>
          <w:sz w:val="24"/>
        </w:rPr>
        <w:t xml:space="preserve">得</w:t>
      </w:r>
      <w:r>
        <w:rPr>
          <w:rFonts w:hint="eastAsia" w:ascii="宋体" w:hAnsi="宋体" w:cs="宋体"/>
          <w:color w:val="000000"/>
          <w:sz w:val="24"/>
        </w:rPr>
        <w:t xml:space="preserve">3</w:t>
      </w:r>
      <w:r>
        <w:rPr>
          <w:rFonts w:ascii="宋体" w:hAnsi="宋体" w:cs="宋体"/>
          <w:color w:val="000000"/>
          <w:sz w:val="24"/>
        </w:rPr>
        <w:t xml:space="preserve">分；无保密方案的不得分</w:t>
      </w:r>
      <w:r>
        <w:rPr>
          <w:rFonts w:ascii="宋体" w:hAnsi="宋体"/>
          <w:sz w:val="24"/>
        </w:rPr>
        <w:t xml:space="preserve">。</w:t>
      </w:r>
      <w:r>
        <w:rPr>
          <w:rFonts w:hint="eastAsia" w:ascii="宋体" w:hAnsi="宋体"/>
          <w:sz w:val="24"/>
        </w:rPr>
      </w:r>
      <w:r/>
    </w:p>
    <w:p>
      <w:pPr>
        <w:pStyle w:val="673"/>
        <w:ind w:firstLine="480"/>
        <w:jc w:val="left"/>
        <w:spacing w:line="360" w:lineRule="auto"/>
        <w:rPr>
          <w:rFonts w:hint="eastAsia" w:ascii="宋体" w:hAnsi="宋体"/>
          <w:sz w:val="24"/>
        </w:rPr>
      </w:pPr>
      <w:r/>
      <w:bookmarkEnd w:id="58"/>
      <w:r>
        <w:rPr>
          <w:rFonts w:hint="eastAsia" w:ascii="宋体" w:hAnsi="宋体"/>
          <w:sz w:val="24"/>
        </w:rPr>
        <w:t xml:space="preserve">8</w:t>
      </w:r>
      <w:r>
        <w:rPr>
          <w:rFonts w:hint="eastAsia" w:ascii="宋体" w:hAnsi="宋体"/>
          <w:sz w:val="24"/>
        </w:rPr>
        <w:t xml:space="preserve">、项目负责人：</w:t>
      </w:r>
      <w:r>
        <w:rPr>
          <w:rFonts w:hint="eastAsia" w:ascii="宋体" w:hAnsi="宋体"/>
          <w:sz w:val="24"/>
        </w:rPr>
        <w:t xml:space="preserve">4</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项目负责人具有环境保护相关专业高级工程师及以上技术职称的，得</w:t>
      </w:r>
      <w:r>
        <w:rPr>
          <w:rFonts w:hint="eastAsia" w:ascii="宋体" w:hAnsi="宋体"/>
          <w:sz w:val="24"/>
        </w:rPr>
        <w:t xml:space="preserve">4</w:t>
      </w:r>
      <w:r>
        <w:rPr>
          <w:rFonts w:hint="eastAsia" w:ascii="宋体" w:hAnsi="宋体"/>
          <w:sz w:val="24"/>
        </w:rPr>
        <w:t xml:space="preserve">分；具有环境保护专业中级工程师技术职称的，得</w:t>
      </w:r>
      <w:r>
        <w:rPr>
          <w:rFonts w:hint="eastAsia" w:ascii="宋体" w:hAnsi="宋体"/>
          <w:sz w:val="24"/>
        </w:rPr>
        <w:t xml:space="preserve">2</w:t>
      </w:r>
      <w:r>
        <w:rPr>
          <w:rFonts w:hint="eastAsia" w:ascii="宋体" w:hAnsi="宋体"/>
          <w:sz w:val="24"/>
        </w:rPr>
        <w:t xml:space="preserve">。本项最高得</w:t>
      </w:r>
      <w:r>
        <w:rPr>
          <w:rFonts w:hint="eastAsia" w:ascii="宋体" w:hAnsi="宋体"/>
          <w:sz w:val="24"/>
        </w:rPr>
        <w:t xml:space="preserve">2</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w:t>
      </w:r>
      <w:bookmarkStart w:id="59" w:name="OLE_LINK14"/>
      <w:r>
        <w:rPr>
          <w:rFonts w:hint="eastAsia" w:ascii="宋体" w:hAnsi="宋体"/>
          <w:sz w:val="24"/>
        </w:rPr>
        <w:t xml:space="preserve">项目组成员：</w:t>
      </w:r>
      <w:bookmarkEnd w:id="59"/>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项目组成员中（除项目负责人外）具有环境保护相关专业高级工程师及以上技术职称的，每有一个</w:t>
      </w:r>
      <w:r>
        <w:rPr>
          <w:rFonts w:hint="eastAsia" w:ascii="宋体" w:hAnsi="宋体"/>
          <w:sz w:val="24"/>
        </w:rPr>
        <w:t xml:space="preserve">的，</w:t>
      </w:r>
      <w:r>
        <w:rPr>
          <w:rFonts w:hint="eastAsia" w:ascii="宋体" w:hAnsi="宋体"/>
          <w:sz w:val="24"/>
        </w:rPr>
        <w:t xml:space="preserve">得4分；具有环境保护专业中级工程师技术职称的，每有一个</w:t>
      </w:r>
      <w:r>
        <w:rPr>
          <w:rFonts w:hint="eastAsia" w:ascii="宋体" w:hAnsi="宋体"/>
          <w:sz w:val="24"/>
        </w:rPr>
        <w:t xml:space="preserve">的，</w:t>
      </w:r>
      <w:r>
        <w:rPr>
          <w:rFonts w:hint="eastAsia" w:ascii="宋体" w:hAnsi="宋体"/>
          <w:sz w:val="24"/>
        </w:rPr>
        <w:t xml:space="preserve">得2分；具有环境保护专业初级</w:t>
      </w:r>
      <w:bookmarkStart w:id="60" w:name="_Hlk215149744"/>
      <w:r>
        <w:rPr>
          <w:rFonts w:hint="eastAsia" w:ascii="宋体" w:hAnsi="宋体"/>
          <w:sz w:val="24"/>
        </w:rPr>
        <w:t xml:space="preserve">（助理）</w:t>
      </w:r>
      <w:bookmarkEnd w:id="60"/>
      <w:r>
        <w:rPr>
          <w:rFonts w:hint="eastAsia" w:ascii="宋体" w:hAnsi="宋体"/>
          <w:sz w:val="24"/>
        </w:rPr>
        <w:t xml:space="preserve">工程师技术职称的，每有一个得1分。本项最高得1</w:t>
      </w:r>
      <w:r>
        <w:rPr>
          <w:rFonts w:hint="eastAsia" w:ascii="宋体" w:hAnsi="宋体"/>
          <w:sz w:val="24"/>
        </w:rPr>
        <w:t xml:space="preserve">2</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w:t>
      </w:r>
      <w:bookmarkStart w:id="61" w:name="OLE_LINK15"/>
      <w:r>
        <w:rPr>
          <w:rFonts w:hint="eastAsia" w:ascii="宋体" w:hAnsi="宋体"/>
          <w:sz w:val="24"/>
        </w:rPr>
        <w:t xml:space="preserve">单位综合能力：</w:t>
      </w:r>
      <w:bookmarkEnd w:id="61"/>
      <w:r>
        <w:rPr>
          <w:rFonts w:hint="eastAsia" w:ascii="宋体" w:hAnsi="宋体"/>
          <w:sz w:val="24"/>
        </w:rPr>
        <w:t xml:space="preserve">2</w:t>
      </w:r>
      <w:r>
        <w:rPr>
          <w:rFonts w:hint="eastAsia" w:ascii="宋体" w:hAnsi="宋体"/>
          <w:sz w:val="24"/>
        </w:rPr>
        <w:t xml:space="preserve">分</w:t>
      </w:r>
      <w:r/>
    </w:p>
    <w:p>
      <w:pPr>
        <w:pStyle w:val="673"/>
        <w:ind w:firstLine="480"/>
        <w:spacing w:line="360" w:lineRule="auto"/>
        <w:rPr>
          <w:sz w:val="24"/>
        </w:rPr>
      </w:pPr>
      <w:r>
        <w:rPr>
          <w:rFonts w:hint="eastAsia" w:ascii="宋体" w:hAnsi="宋体"/>
          <w:sz w:val="24"/>
        </w:rPr>
        <w:t xml:space="preserve">响应单位具有大气或水</w:t>
      </w:r>
      <w:r>
        <w:rPr>
          <w:rFonts w:hint="eastAsia"/>
          <w:sz w:val="24"/>
        </w:rPr>
        <w:t xml:space="preserve">环境监测领域专利或软件著作权的，</w:t>
      </w:r>
      <w:r>
        <w:rPr>
          <w:rFonts w:hint="eastAsia" w:ascii="宋体" w:hAnsi="宋体"/>
          <w:sz w:val="24"/>
        </w:rPr>
        <w:t xml:space="preserve">每有1个的，</w:t>
      </w:r>
      <w:r>
        <w:rPr>
          <w:rFonts w:hint="eastAsia"/>
          <w:sz w:val="24"/>
        </w:rPr>
        <w:t xml:space="preserve">得</w:t>
      </w:r>
      <w:r>
        <w:rPr>
          <w:rFonts w:hint="eastAsia"/>
          <w:sz w:val="24"/>
        </w:rPr>
        <w:t xml:space="preserve">1</w:t>
      </w:r>
      <w:r>
        <w:rPr>
          <w:rFonts w:hint="eastAsia"/>
          <w:sz w:val="24"/>
        </w:rPr>
        <w:t xml:space="preserve">分。本项最高得</w:t>
      </w:r>
      <w:r>
        <w:rPr>
          <w:rFonts w:hint="eastAsia"/>
          <w:sz w:val="24"/>
        </w:rPr>
        <w:t xml:space="preserve">2</w:t>
      </w:r>
      <w:r>
        <w:rPr>
          <w:rFonts w:hint="eastAsia"/>
          <w:sz w:val="24"/>
        </w:rPr>
        <w:t xml:space="preserve">分。</w:t>
      </w:r>
      <w:r>
        <w:rPr>
          <w:sz w:val="24"/>
        </w:rPr>
      </w:r>
      <w:r/>
    </w:p>
    <w:p>
      <w:pPr>
        <w:pStyle w:val="673"/>
        <w:ind w:firstLine="480"/>
        <w:jc w:val="left"/>
        <w:spacing w:line="360" w:lineRule="auto"/>
        <w:rPr>
          <w:rFonts w:hint="eastAsia" w:ascii="宋体" w:hAnsi="宋体"/>
          <w:sz w:val="24"/>
        </w:rPr>
      </w:pPr>
      <w:r>
        <w:rPr>
          <w:rFonts w:hint="eastAsia" w:ascii="宋体" w:hAnsi="宋体"/>
          <w:sz w:val="24"/>
        </w:rPr>
        <w:t xml:space="preserve">（响应文件中提供证明材料复印件，未提供或提供不全的不得分。）</w:t>
      </w:r>
      <w:r/>
    </w:p>
    <w:p>
      <w:pPr>
        <w:pStyle w:val="673"/>
        <w:ind w:firstLine="480"/>
        <w:jc w:val="left"/>
        <w:spacing w:line="360" w:lineRule="auto"/>
        <w:rPr>
          <w:rFonts w:hint="eastAsia" w:ascii="宋体" w:hAnsi="宋体"/>
          <w:sz w:val="24"/>
        </w:rPr>
      </w:pPr>
      <w:r>
        <w:rPr>
          <w:rFonts w:hint="eastAsia" w:ascii="宋体" w:hAnsi="宋体"/>
          <w:sz w:val="24"/>
        </w:rPr>
        <w:t xml:space="preserve">11</w:t>
      </w:r>
      <w:r>
        <w:rPr>
          <w:rFonts w:hint="eastAsia" w:ascii="宋体" w:hAnsi="宋体"/>
          <w:sz w:val="24"/>
        </w:rPr>
        <w:t xml:space="preserve">、类似项目业绩：</w:t>
      </w:r>
      <w:r>
        <w:rPr>
          <w:rFonts w:hint="eastAsia" w:ascii="宋体" w:hAnsi="宋体"/>
          <w:sz w:val="24"/>
        </w:rPr>
        <w:t xml:space="preserve">9</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响应单位自2022年</w:t>
      </w:r>
      <w:r>
        <w:rPr>
          <w:rFonts w:hint="eastAsia" w:ascii="宋体" w:hAnsi="宋体"/>
          <w:sz w:val="24"/>
        </w:rPr>
        <w:t xml:space="preserve">1月1日</w:t>
      </w:r>
      <w:r>
        <w:rPr>
          <w:rFonts w:hint="eastAsia" w:ascii="宋体" w:hAnsi="宋体"/>
          <w:sz w:val="24"/>
        </w:rPr>
        <w:t xml:space="preserve">以来（以合同签订时间为准），承接过类似项目（限值限量监测监控运维、大气或水环境监测运维）的，每有1个的，得</w:t>
      </w:r>
      <w:r>
        <w:rPr>
          <w:rFonts w:hint="eastAsia" w:ascii="宋体" w:hAnsi="宋体"/>
          <w:sz w:val="24"/>
        </w:rPr>
        <w:t xml:space="preserve">3</w:t>
      </w:r>
      <w:r>
        <w:rPr>
          <w:rFonts w:hint="eastAsia" w:ascii="宋体" w:hAnsi="宋体"/>
          <w:sz w:val="24"/>
        </w:rPr>
        <w:t xml:space="preserve">分。最高得</w:t>
      </w:r>
      <w:r>
        <w:rPr>
          <w:rFonts w:hint="eastAsia" w:ascii="宋体" w:hAnsi="宋体"/>
          <w:sz w:val="24"/>
        </w:rPr>
        <w:t xml:space="preserve">9</w:t>
      </w:r>
      <w:r>
        <w:rPr>
          <w:rFonts w:hint="eastAsia" w:ascii="宋体" w:hAnsi="宋体"/>
          <w:sz w:val="24"/>
        </w:rPr>
        <w:t xml:space="preserve">分。</w:t>
      </w:r>
      <w:r/>
    </w:p>
    <w:p>
      <w:pPr>
        <w:pStyle w:val="673"/>
        <w:ind w:firstLine="480"/>
        <w:jc w:val="left"/>
        <w:spacing w:line="360" w:lineRule="auto"/>
        <w:rPr>
          <w:rFonts w:hint="eastAsia" w:ascii="宋体" w:hAnsi="宋体"/>
          <w:sz w:val="24"/>
        </w:rPr>
      </w:pPr>
      <w:r>
        <w:rPr>
          <w:rFonts w:hint="eastAsia" w:ascii="宋体" w:hAnsi="宋体"/>
          <w:sz w:val="24"/>
        </w:rPr>
        <w:t xml:space="preserve">（响应文件中提供合同复印件，未提供或提供不全的不得分。）</w:t>
      </w:r>
      <w:r/>
    </w:p>
    <w:p>
      <w:pPr>
        <w:pStyle w:val="673"/>
        <w:ind w:firstLine="480"/>
        <w:spacing w:line="360" w:lineRule="auto"/>
        <w:rPr>
          <w:rFonts w:ascii="宋体" w:hAnsi="宋体" w:cs="宋体"/>
          <w:sz w:val="24"/>
        </w:rPr>
      </w:pPr>
      <w:r>
        <w:rPr>
          <w:rFonts w:hint="eastAsia" w:ascii="宋体" w:hAnsi="宋体" w:cs="宋体"/>
          <w:sz w:val="24"/>
        </w:rPr>
        <w:t xml:space="preserve">三、政府采购政策： </w:t>
      </w:r>
      <w:r>
        <w:rPr>
          <w:rFonts w:ascii="宋体" w:hAnsi="宋体" w:cs="宋体"/>
          <w:sz w:val="24"/>
        </w:rPr>
      </w:r>
      <w:r/>
    </w:p>
    <w:p>
      <w:pPr>
        <w:pStyle w:val="673"/>
        <w:ind w:firstLine="480"/>
        <w:spacing w:line="360" w:lineRule="auto"/>
        <w:rPr>
          <w:rFonts w:ascii="宋体" w:hAnsi="宋体" w:cs="宋体"/>
          <w:bCs/>
          <w:sz w:val="24"/>
        </w:rPr>
      </w:pPr>
      <w:r/>
      <w:bookmarkStart w:id="62" w:name="_Hlk206158444"/>
      <w:r>
        <w:rPr>
          <w:rFonts w:hint="eastAsia" w:ascii="宋体" w:hAnsi="宋体" w:cs="宋体"/>
          <w:bCs/>
          <w:sz w:val="24"/>
        </w:rPr>
        <w:t xml:space="preserve">1、针对中小型企业、残疾人福利企业和监狱企业的评审：</w:t>
      </w:r>
      <w:r>
        <w:rPr>
          <w:rFonts w:ascii="宋体" w:hAnsi="宋体" w:cs="宋体"/>
          <w:bCs/>
          <w:sz w:val="24"/>
        </w:rPr>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根据《政府采购促进中小企业发展管理办法》（财库〔2020〕46号）、《关于促进残疾人就业政府采购政策的通知》（财库〔2</w:t>
      </w:r>
      <w:r>
        <w:rPr>
          <w:rFonts w:hint="eastAsia" w:ascii="宋体" w:hAnsi="宋体" w:cs="宋体"/>
          <w:bCs/>
          <w:sz w:val="24"/>
        </w:rPr>
        <w:t xml:space="preserve">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本项目为专门面向中小企业采购的项目，不再执行价格评审优惠的扶持政策。</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2、依据《政府采购促进中小企业发展管理办法》规定享受扶持政策获得政府采购合同的，小微企业不得将合同分包给大中型企业，中型企业不得将合同分包给大型企业。</w:t>
      </w:r>
      <w:r/>
    </w:p>
    <w:p>
      <w:pPr>
        <w:pStyle w:val="673"/>
        <w:ind w:firstLine="240"/>
        <w:spacing w:line="360" w:lineRule="auto"/>
        <w:rPr>
          <w:rFonts w:hint="eastAsia" w:ascii="宋体" w:hAnsi="宋体" w:cs="宋体"/>
          <w:bCs/>
          <w:sz w:val="24"/>
        </w:rPr>
      </w:pPr>
      <w:r>
        <w:rPr>
          <w:rFonts w:hint="eastAsia" w:ascii="宋体" w:hAnsi="宋体" w:cs="宋体"/>
          <w:bCs/>
          <w:sz w:val="24"/>
        </w:rPr>
        <w:t xml:space="preserve">   3、中小企业参加政府采购活动，应当出具《政府采购促进中小企业发展管理办法》附件规定《中小企业声明函》，否则不得享受相关中小企业扶持政策。</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4、若供应商提供的《中小企业声明函》为虚假声明则视同提供虚假材料，按政府采购相关规定处理并报请政府监管部门给予行政处罚。</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    </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.1</w:t>
      </w:r>
      <w:r>
        <w:rPr>
          <w:rFonts w:hint="eastAsia" w:ascii="宋体" w:hAnsi="宋体" w:cs="宋体"/>
          <w:bCs/>
          <w:sz w:val="24"/>
        </w:rPr>
        <w:t xml:space="preserve">查询时间：投标文件递交截止时间。</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5.2</w:t>
      </w:r>
      <w:r>
        <w:rPr>
          <w:rFonts w:hint="eastAsia" w:ascii="宋体" w:hAnsi="宋体" w:cs="宋体"/>
          <w:bCs/>
          <w:sz w:val="24"/>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5.3</w:t>
      </w:r>
      <w:r>
        <w:rPr>
          <w:rFonts w:hint="eastAsia" w:ascii="宋体" w:hAnsi="宋体" w:cs="宋体"/>
          <w:bCs/>
          <w:sz w:val="24"/>
        </w:rPr>
        <w:t xml:space="preserve">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pStyle w:val="673"/>
        <w:ind w:firstLine="480"/>
        <w:spacing w:line="360" w:lineRule="auto"/>
        <w:rPr>
          <w:rFonts w:hint="eastAsia" w:ascii="宋体" w:hAnsi="宋体" w:cs="宋体"/>
          <w:bCs/>
          <w:sz w:val="24"/>
        </w:rPr>
      </w:pPr>
      <w:r>
        <w:rPr>
          <w:rFonts w:hint="eastAsia" w:ascii="宋体" w:hAnsi="宋体" w:cs="宋体"/>
          <w:bCs/>
          <w:sz w:val="24"/>
        </w:rPr>
        <w:t xml:space="preserve">5.4</w:t>
      </w:r>
      <w:r>
        <w:rPr>
          <w:rFonts w:hint="eastAsia" w:ascii="宋体" w:hAnsi="宋体" w:cs="宋体"/>
          <w:bCs/>
          <w:sz w:val="24"/>
        </w:rPr>
        <w:t xml:space="preserve">信用记录使用规则：评审小组在对供应商进行资格性审查时，应根据查询结果对供应商的不良信用记录逐项甄别确认。 </w:t>
      </w:r>
      <w:bookmarkEnd w:id="62"/>
      <w:r>
        <w:rPr>
          <w:rFonts w:hint="eastAsia" w:ascii="宋体" w:hAnsi="宋体" w:cs="宋体"/>
          <w:bCs/>
          <w:sz w:val="24"/>
        </w:rPr>
      </w:r>
      <w:r/>
    </w:p>
    <w:p>
      <w:pPr>
        <w:pStyle w:val="673"/>
        <w:ind w:firstLine="480"/>
        <w:jc w:val="left"/>
        <w:spacing w:line="360" w:lineRule="auto"/>
        <w:tabs>
          <w:tab w:val="left" w:pos="567" w:leader="none"/>
        </w:tabs>
        <w:rPr>
          <w:rFonts w:hint="eastAsia" w:ascii="宋体" w:hAnsi="宋体"/>
          <w:sz w:val="24"/>
        </w:rPr>
      </w:pPr>
      <w:r>
        <w:rPr>
          <w:rFonts w:hint="eastAsia" w:ascii="宋体" w:hAnsi="宋体"/>
          <w:sz w:val="24"/>
        </w:rPr>
        <w:t xml:space="preserve">（全文完）</w:t>
      </w:r>
      <w:r/>
    </w:p>
    <w:sectPr>
      <w:headerReference w:type="default" r:id="rId9"/>
      <w:footerReference w:type="default" r:id="rId10"/>
      <w:footerReference w:type="even" r:id="rId11"/>
      <w:footnotePr/>
      <w:endnotePr/>
      <w:type w:val="nextPage"/>
      <w:pgSz w:w="11906" w:h="16838" w:orient="portrait"/>
      <w:pgMar w:top="1440" w:right="1080" w:bottom="1440" w:left="1080" w:header="850" w:footer="771"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等线">
    <w:panose1 w:val="02010600030101010101"/>
  </w:font>
  <w:font w:name="仿宋">
    <w:panose1 w:val="02010609060101010101"/>
  </w:font>
  <w:font w:name="Tahoma">
    <w:panose1 w:val="020B0604030504040204"/>
  </w:font>
  <w:font w:name="Wingdings">
    <w:panose1 w:val="05000000000000000000"/>
  </w:font>
  <w:font w:name="华文楷体">
    <w:panose1 w:val="02010600040101010101"/>
  </w:font>
  <w:font w:name="PMingLiU">
    <w:panose1 w:val="02020500000000000000"/>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fldChar w:fldCharType="begin"/>
    </w:r>
    <w:r>
      <w:instrText xml:space="preserve"> PAGE   \* MERGEFORMAT </w:instrText>
    </w:r>
    <w:r>
      <w:fldChar w:fldCharType="separate"/>
    </w:r>
    <w:r>
      <w:rPr>
        <w:lang w:val="zh-CN"/>
      </w:rPr>
      <w:t xml:space="preserve">21</w:t>
    </w:r>
    <w:r>
      <w:fldChar w:fldCharType="end"/>
    </w:r>
    <w:r/>
  </w:p>
  <w:p>
    <w:pPr>
      <w:pStyle w:val="700"/>
    </w:pPr>
    <w:r/>
    <w:r/>
  </w:p>
  <w:p>
    <w:pPr>
      <w:pStyle w:val="673"/>
    </w:pPr>
    <w:r/>
    <w:r/>
  </w:p>
  <w:p>
    <w:pPr>
      <w:pStyle w:val="6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12"/>
      </w:rPr>
      <w:framePr w:wrap="around" w:vAnchor="text" w:hAnchor="margin" w:xAlign="center" w:y="1"/>
    </w:pPr>
    <w:r>
      <w:fldChar w:fldCharType="begin"/>
    </w:r>
    <w:r>
      <w:rPr>
        <w:rStyle w:val="712"/>
      </w:rPr>
      <w:instrText xml:space="preserve">PAGE  </w:instrText>
    </w:r>
    <w:r>
      <w:fldChar w:fldCharType="end"/>
    </w:r>
    <w:r>
      <w:rPr>
        <w:rStyle w:val="712"/>
      </w:rPr>
    </w:r>
    <w:r/>
  </w:p>
  <w:p>
    <w:pPr>
      <w:pStyle w:val="700"/>
    </w:pPr>
    <w:r/>
    <w:r/>
  </w:p>
  <w:p>
    <w:pPr>
      <w:pStyle w:val="673"/>
    </w:pPr>
    <w:r/>
    <w:r/>
  </w:p>
  <w:p>
    <w:pPr>
      <w:pStyle w:val="6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lear" w:pos="4153" w:leader="none"/>
        <w:tab w:val="center" w:pos="4873" w:leader="none"/>
        <w:tab w:val="clear" w:pos="8306" w:leader="none"/>
        <w:tab w:val="right" w:pos="9746" w:leader="none"/>
      </w:tabs>
      <w:pBdr>
        <w:bottom w:val="single" w:color="000000" w:sz="6" w:space="0"/>
      </w:pBdr>
    </w:pPr>
    <w:r>
      <w:tab/>
    </w:r>
    <w:r>
      <w:rPr>
        <w:rFonts w:hint="eastAsia" w:ascii="宋体" w:hAnsi="宋体" w:cs="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6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6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4"/>
      <w:numFmt w:val="decimal"/>
      <w:isLgl w:val="false"/>
      <w:suff w:val="tab"/>
      <w:lvlText w:val="%1、"/>
      <w:lvlJc w:val="left"/>
      <w:pPr>
        <w:pStyle w:val="673"/>
        <w:ind w:left="960" w:hanging="480"/>
      </w:pPr>
    </w:lvl>
    <w:lvl w:ilvl="1">
      <w:start w:val="1"/>
      <w:numFmt w:val="lowerLetter"/>
      <w:isLgl w:val="false"/>
      <w:suff w:val="tab"/>
      <w:lvlText w:val="%2)"/>
      <w:lvlJc w:val="left"/>
      <w:pPr>
        <w:pStyle w:val="673"/>
        <w:ind w:left="1360" w:hanging="440"/>
      </w:pPr>
    </w:lvl>
    <w:lvl w:ilvl="2">
      <w:start w:val="1"/>
      <w:numFmt w:val="lowerRoman"/>
      <w:isLgl w:val="false"/>
      <w:suff w:val="tab"/>
      <w:lvlText w:val="%3."/>
      <w:lvlJc w:val="right"/>
      <w:pPr>
        <w:pStyle w:val="673"/>
        <w:ind w:left="1800" w:hanging="440"/>
      </w:pPr>
    </w:lvl>
    <w:lvl w:ilvl="3">
      <w:start w:val="1"/>
      <w:numFmt w:val="decimal"/>
      <w:isLgl w:val="false"/>
      <w:suff w:val="tab"/>
      <w:lvlText w:val="%4."/>
      <w:lvlJc w:val="left"/>
      <w:pPr>
        <w:pStyle w:val="673"/>
        <w:ind w:left="2240" w:hanging="440"/>
      </w:pPr>
    </w:lvl>
    <w:lvl w:ilvl="4">
      <w:start w:val="1"/>
      <w:numFmt w:val="lowerLetter"/>
      <w:isLgl w:val="false"/>
      <w:suff w:val="tab"/>
      <w:lvlText w:val="%5)"/>
      <w:lvlJc w:val="left"/>
      <w:pPr>
        <w:pStyle w:val="673"/>
        <w:ind w:left="2680" w:hanging="440"/>
      </w:pPr>
    </w:lvl>
    <w:lvl w:ilvl="5">
      <w:start w:val="1"/>
      <w:numFmt w:val="lowerRoman"/>
      <w:isLgl w:val="false"/>
      <w:suff w:val="tab"/>
      <w:lvlText w:val="%6."/>
      <w:lvlJc w:val="right"/>
      <w:pPr>
        <w:pStyle w:val="673"/>
        <w:ind w:left="3120" w:hanging="440"/>
      </w:pPr>
    </w:lvl>
    <w:lvl w:ilvl="6">
      <w:start w:val="1"/>
      <w:numFmt w:val="decimal"/>
      <w:isLgl w:val="false"/>
      <w:suff w:val="tab"/>
      <w:lvlText w:val="%7."/>
      <w:lvlJc w:val="left"/>
      <w:pPr>
        <w:pStyle w:val="673"/>
        <w:ind w:left="3560" w:hanging="440"/>
      </w:pPr>
    </w:lvl>
    <w:lvl w:ilvl="7">
      <w:start w:val="1"/>
      <w:numFmt w:val="lowerLetter"/>
      <w:isLgl w:val="false"/>
      <w:suff w:val="tab"/>
      <w:lvlText w:val="%8)"/>
      <w:lvlJc w:val="left"/>
      <w:pPr>
        <w:pStyle w:val="673"/>
        <w:ind w:left="4000" w:hanging="440"/>
      </w:pPr>
    </w:lvl>
    <w:lvl w:ilvl="8">
      <w:start w:val="1"/>
      <w:numFmt w:val="lowerRoman"/>
      <w:isLgl w:val="false"/>
      <w:suff w:val="tab"/>
      <w:lvlText w:val="%9."/>
      <w:lvlJc w:val="right"/>
      <w:pPr>
        <w:pStyle w:val="673"/>
        <w:ind w:left="4440" w:hanging="440"/>
      </w:pPr>
    </w:lvl>
  </w:abstractNum>
  <w:abstractNum w:abstractNumId="6">
    <w:multiLevelType w:val="hybridMultilevel"/>
    <w:lvl w:ilvl="0">
      <w:start w:val="14"/>
      <w:numFmt w:val="decimal"/>
      <w:isLgl w:val="false"/>
      <w:suff w:val="tab"/>
      <w:lvlText w:val="%1、"/>
      <w:lvlJc w:val="left"/>
      <w:pPr>
        <w:pStyle w:val="673"/>
        <w:ind w:left="960" w:hanging="480"/>
      </w:pPr>
    </w:lvl>
    <w:lvl w:ilvl="1">
      <w:start w:val="1"/>
      <w:numFmt w:val="lowerLetter"/>
      <w:isLgl w:val="false"/>
      <w:suff w:val="tab"/>
      <w:lvlText w:val="%2)"/>
      <w:lvlJc w:val="left"/>
      <w:pPr>
        <w:pStyle w:val="673"/>
        <w:ind w:left="1360" w:hanging="440"/>
      </w:pPr>
    </w:lvl>
    <w:lvl w:ilvl="2">
      <w:start w:val="1"/>
      <w:numFmt w:val="lowerRoman"/>
      <w:isLgl w:val="false"/>
      <w:suff w:val="tab"/>
      <w:lvlText w:val="%3."/>
      <w:lvlJc w:val="right"/>
      <w:pPr>
        <w:pStyle w:val="673"/>
        <w:ind w:left="1800" w:hanging="440"/>
      </w:pPr>
    </w:lvl>
    <w:lvl w:ilvl="3">
      <w:start w:val="1"/>
      <w:numFmt w:val="decimal"/>
      <w:isLgl w:val="false"/>
      <w:suff w:val="tab"/>
      <w:lvlText w:val="%4."/>
      <w:lvlJc w:val="left"/>
      <w:pPr>
        <w:pStyle w:val="673"/>
        <w:ind w:left="2240" w:hanging="440"/>
      </w:pPr>
    </w:lvl>
    <w:lvl w:ilvl="4">
      <w:start w:val="1"/>
      <w:numFmt w:val="lowerLetter"/>
      <w:isLgl w:val="false"/>
      <w:suff w:val="tab"/>
      <w:lvlText w:val="%5)"/>
      <w:lvlJc w:val="left"/>
      <w:pPr>
        <w:pStyle w:val="673"/>
        <w:ind w:left="2680" w:hanging="440"/>
      </w:pPr>
    </w:lvl>
    <w:lvl w:ilvl="5">
      <w:start w:val="1"/>
      <w:numFmt w:val="lowerRoman"/>
      <w:isLgl w:val="false"/>
      <w:suff w:val="tab"/>
      <w:lvlText w:val="%6."/>
      <w:lvlJc w:val="right"/>
      <w:pPr>
        <w:pStyle w:val="673"/>
        <w:ind w:left="3120" w:hanging="440"/>
      </w:pPr>
    </w:lvl>
    <w:lvl w:ilvl="6">
      <w:start w:val="1"/>
      <w:numFmt w:val="decimal"/>
      <w:isLgl w:val="false"/>
      <w:suff w:val="tab"/>
      <w:lvlText w:val="%7."/>
      <w:lvlJc w:val="left"/>
      <w:pPr>
        <w:pStyle w:val="673"/>
        <w:ind w:left="3560" w:hanging="440"/>
      </w:pPr>
    </w:lvl>
    <w:lvl w:ilvl="7">
      <w:start w:val="1"/>
      <w:numFmt w:val="lowerLetter"/>
      <w:isLgl w:val="false"/>
      <w:suff w:val="tab"/>
      <w:lvlText w:val="%8)"/>
      <w:lvlJc w:val="left"/>
      <w:pPr>
        <w:pStyle w:val="673"/>
        <w:ind w:left="4000" w:hanging="440"/>
      </w:pPr>
    </w:lvl>
    <w:lvl w:ilvl="8">
      <w:start w:val="1"/>
      <w:numFmt w:val="lowerRoman"/>
      <w:isLgl w:val="false"/>
      <w:suff w:val="tab"/>
      <w:lvlText w:val="%9."/>
      <w:lvlJc w:val="right"/>
      <w:pPr>
        <w:pStyle w:val="673"/>
        <w:ind w:left="4440" w:hanging="440"/>
      </w:pPr>
    </w:lvl>
  </w:abstractNum>
  <w:num w:numId="1">
    <w:abstractNumId w:val="0"/>
  </w:num>
  <w:num w:numId="2">
    <w:abstractNumId w:val="1"/>
    <w:lvlOverride w:ilvl="0">
      <w:startOverride w:val="1"/>
    </w:lvlOverride>
  </w:num>
  <w:num w:numId="3">
    <w:abstractNumId w:val="4"/>
    <w:lvlOverride w:ilvl="0">
      <w:startOverride w:val="1"/>
    </w:lvlOverride>
  </w:num>
  <w:num w:numId="4">
    <w:abstractNumId w:val="3"/>
    <w:lvlOverride w:ilvl="0">
      <w:startOverride w:val="1"/>
    </w:lvlOverride>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3"/>
    <w:next w:val="6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3"/>
    <w:next w:val="6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3"/>
    <w:next w:val="6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3"/>
    <w:next w:val="6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3"/>
    <w:next w:val="6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3"/>
    <w:next w:val="6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3"/>
    <w:next w:val="6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3"/>
    <w:next w:val="6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3"/>
    <w:next w:val="6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3"/>
    <w:next w:val="6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3"/>
    <w:next w:val="6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3"/>
    <w:next w:val="673"/>
    <w:link w:val="38"/>
    <w:uiPriority w:val="29"/>
    <w:qFormat/>
    <w:pPr>
      <w:ind w:left="720" w:right="720"/>
    </w:pPr>
    <w:rPr>
      <w:i/>
    </w:rPr>
  </w:style>
  <w:style w:type="character" w:styleId="38">
    <w:name w:val="Quote Char"/>
    <w:link w:val="37"/>
    <w:uiPriority w:val="29"/>
    <w:rPr>
      <w:i/>
    </w:rPr>
  </w:style>
  <w:style w:type="paragraph" w:styleId="39">
    <w:name w:val="Intense Quote"/>
    <w:basedOn w:val="673"/>
    <w:next w:val="6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3"/>
    <w:next w:val="6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73"/>
    <w:next w:val="673"/>
    <w:uiPriority w:val="39"/>
    <w:unhideWhenUsed/>
    <w:pPr>
      <w:ind w:left="283" w:right="0" w:firstLine="0"/>
      <w:spacing w:after="57"/>
    </w:pPr>
  </w:style>
  <w:style w:type="paragraph" w:styleId="182">
    <w:name w:val="toc 3"/>
    <w:basedOn w:val="673"/>
    <w:next w:val="673"/>
    <w:uiPriority w:val="39"/>
    <w:unhideWhenUsed/>
    <w:pPr>
      <w:ind w:left="567" w:right="0" w:firstLine="0"/>
      <w:spacing w:after="57"/>
    </w:pPr>
  </w:style>
  <w:style w:type="paragraph" w:styleId="183">
    <w:name w:val="toc 4"/>
    <w:basedOn w:val="673"/>
    <w:next w:val="673"/>
    <w:uiPriority w:val="39"/>
    <w:unhideWhenUsed/>
    <w:pPr>
      <w:ind w:left="850" w:right="0" w:firstLine="0"/>
      <w:spacing w:after="57"/>
    </w:pPr>
  </w:style>
  <w:style w:type="paragraph" w:styleId="185">
    <w:name w:val="toc 6"/>
    <w:basedOn w:val="673"/>
    <w:next w:val="673"/>
    <w:uiPriority w:val="39"/>
    <w:unhideWhenUsed/>
    <w:pPr>
      <w:ind w:left="1417" w:right="0" w:firstLine="0"/>
      <w:spacing w:after="57"/>
    </w:pPr>
  </w:style>
  <w:style w:type="paragraph" w:styleId="186">
    <w:name w:val="toc 7"/>
    <w:basedOn w:val="673"/>
    <w:next w:val="673"/>
    <w:uiPriority w:val="39"/>
    <w:unhideWhenUsed/>
    <w:pPr>
      <w:ind w:left="1701" w:right="0" w:firstLine="0"/>
      <w:spacing w:after="57"/>
    </w:pPr>
  </w:style>
  <w:style w:type="paragraph" w:styleId="187">
    <w:name w:val="toc 8"/>
    <w:basedOn w:val="673"/>
    <w:next w:val="673"/>
    <w:uiPriority w:val="39"/>
    <w:unhideWhenUsed/>
    <w:pPr>
      <w:ind w:left="1984" w:right="0" w:firstLine="0"/>
      <w:spacing w:after="57"/>
    </w:pPr>
  </w:style>
  <w:style w:type="paragraph" w:styleId="188">
    <w:name w:val="toc 9"/>
    <w:basedOn w:val="673"/>
    <w:next w:val="6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3"/>
    <w:next w:val="673"/>
    <w:uiPriority w:val="99"/>
    <w:unhideWhenUsed/>
    <w:pPr>
      <w:spacing w:after="0" w:afterAutospacing="0"/>
    </w:pPr>
  </w:style>
  <w:style w:type="paragraph" w:styleId="673" w:default="1">
    <w:name w:val="Normal"/>
    <w:next w:val="673"/>
    <w:link w:val="673"/>
    <w:qFormat/>
    <w:pPr>
      <w:jc w:val="both"/>
      <w:widowControl w:val="off"/>
    </w:pPr>
    <w:rPr>
      <w:sz w:val="21"/>
      <w:szCs w:val="24"/>
      <w:lang w:val="en-US" w:eastAsia="zh-CN" w:bidi="ar-SA"/>
    </w:rPr>
  </w:style>
  <w:style w:type="paragraph" w:styleId="674">
    <w:name w:val="标题 1"/>
    <w:basedOn w:val="673"/>
    <w:next w:val="673"/>
    <w:link w:val="777"/>
    <w:qFormat/>
    <w:pPr>
      <w:keepLines/>
      <w:keepNext/>
      <w:spacing w:before="340" w:after="330" w:line="578" w:lineRule="auto"/>
      <w:outlineLvl w:val="0"/>
    </w:pPr>
    <w:rPr>
      <w:b/>
      <w:bCs/>
      <w:sz w:val="44"/>
      <w:szCs w:val="44"/>
    </w:rPr>
  </w:style>
  <w:style w:type="paragraph" w:styleId="675">
    <w:name w:val="标题 2"/>
    <w:basedOn w:val="673"/>
    <w:next w:val="673"/>
    <w:link w:val="778"/>
    <w:qFormat/>
    <w:pPr>
      <w:keepLines/>
      <w:keepNext/>
      <w:spacing w:before="260" w:after="260" w:line="416" w:lineRule="auto"/>
      <w:outlineLvl w:val="1"/>
    </w:pPr>
    <w:rPr>
      <w:rFonts w:ascii="Arial" w:hAnsi="Arial" w:eastAsia="黑体"/>
      <w:b/>
      <w:bCs/>
      <w:sz w:val="32"/>
      <w:szCs w:val="32"/>
    </w:rPr>
  </w:style>
  <w:style w:type="paragraph" w:styleId="676">
    <w:name w:val="标题 3"/>
    <w:basedOn w:val="673"/>
    <w:next w:val="673"/>
    <w:link w:val="673"/>
    <w:qFormat/>
    <w:pPr>
      <w:keepLines/>
      <w:keepNext/>
      <w:spacing w:before="260" w:after="260" w:line="416" w:lineRule="auto"/>
      <w:outlineLvl w:val="2"/>
    </w:pPr>
    <w:rPr>
      <w:b/>
      <w:bCs/>
      <w:sz w:val="32"/>
      <w:szCs w:val="32"/>
    </w:rPr>
  </w:style>
  <w:style w:type="paragraph" w:styleId="677">
    <w:name w:val="标题 4"/>
    <w:basedOn w:val="673"/>
    <w:next w:val="673"/>
    <w:link w:val="683"/>
    <w:qFormat/>
    <w:pPr>
      <w:keepLines/>
      <w:keepNext/>
      <w:spacing w:before="280" w:after="290" w:line="376" w:lineRule="auto"/>
      <w:outlineLvl w:val="3"/>
    </w:pPr>
    <w:rPr>
      <w:rFonts w:ascii="Cambria" w:hAnsi="Cambria"/>
      <w:b/>
      <w:bCs/>
      <w:sz w:val="28"/>
      <w:szCs w:val="28"/>
    </w:rPr>
  </w:style>
  <w:style w:type="paragraph" w:styleId="678">
    <w:name w:val="标题 5"/>
    <w:basedOn w:val="673"/>
    <w:next w:val="673"/>
    <w:link w:val="684"/>
    <w:qFormat/>
    <w:pPr>
      <w:keepLines/>
      <w:keepNext/>
      <w:spacing w:before="280" w:after="290" w:line="376" w:lineRule="auto"/>
      <w:outlineLvl w:val="4"/>
    </w:pPr>
    <w:rPr>
      <w:rFonts w:ascii="Calibri" w:hAnsi="Calibri"/>
      <w:b/>
      <w:bCs/>
      <w:sz w:val="28"/>
      <w:szCs w:val="28"/>
    </w:rPr>
  </w:style>
  <w:style w:type="paragraph" w:styleId="679">
    <w:name w:val="标题 6"/>
    <w:basedOn w:val="673"/>
    <w:next w:val="673"/>
    <w:link w:val="685"/>
    <w:qFormat/>
    <w:pPr>
      <w:jc w:val="left"/>
      <w:keepLines/>
      <w:keepNext/>
      <w:spacing w:before="240" w:after="64" w:line="320" w:lineRule="auto"/>
      <w:widowControl/>
      <w:outlineLvl w:val="5"/>
    </w:pPr>
    <w:rPr>
      <w:rFonts w:ascii="Arial" w:hAnsi="Arial" w:eastAsia="黑体"/>
      <w:b/>
      <w:bCs/>
      <w:sz w:val="24"/>
    </w:rPr>
  </w:style>
  <w:style w:type="character" w:styleId="680">
    <w:name w:val="默认段落字体"/>
    <w:next w:val="680"/>
    <w:link w:val="673"/>
    <w:uiPriority w:val="1"/>
    <w:unhideWhenUsed/>
  </w:style>
  <w:style w:type="table" w:styleId="681">
    <w:name w:val="普通表格"/>
    <w:next w:val="681"/>
    <w:link w:val="673"/>
    <w:uiPriority w:val="99"/>
    <w:unhideWhenUsed/>
    <w:qFormat/>
    <w:tblPr/>
  </w:style>
  <w:style w:type="numbering" w:styleId="682">
    <w:name w:val="无列表"/>
    <w:next w:val="682"/>
    <w:link w:val="673"/>
    <w:uiPriority w:val="99"/>
    <w:semiHidden/>
    <w:unhideWhenUsed/>
  </w:style>
  <w:style w:type="character" w:styleId="683">
    <w:name w:val="标题 4 字符"/>
    <w:next w:val="683"/>
    <w:link w:val="677"/>
    <w:semiHidden/>
    <w:rPr>
      <w:rFonts w:ascii="Cambria" w:hAnsi="Cambria" w:eastAsia="宋体"/>
      <w:b/>
      <w:bCs/>
      <w:sz w:val="28"/>
      <w:szCs w:val="28"/>
      <w:lang w:val="en-US" w:eastAsia="zh-CN" w:bidi="ar-SA"/>
    </w:rPr>
  </w:style>
  <w:style w:type="character" w:styleId="684">
    <w:name w:val="标题 5 字符"/>
    <w:next w:val="684"/>
    <w:link w:val="678"/>
    <w:semiHidden/>
    <w:rPr>
      <w:rFonts w:ascii="Calibri" w:hAnsi="Calibri" w:eastAsia="宋体"/>
      <w:b/>
      <w:bCs/>
      <w:sz w:val="28"/>
      <w:szCs w:val="28"/>
      <w:lang w:val="en-US" w:eastAsia="zh-CN" w:bidi="ar-SA"/>
    </w:rPr>
  </w:style>
  <w:style w:type="character" w:styleId="685">
    <w:name w:val="标题 6 字符"/>
    <w:next w:val="685"/>
    <w:link w:val="679"/>
    <w:rPr>
      <w:rFonts w:ascii="Arial" w:hAnsi="Arial" w:eastAsia="黑体"/>
      <w:b/>
      <w:bCs/>
      <w:sz w:val="24"/>
      <w:szCs w:val="24"/>
    </w:rPr>
  </w:style>
  <w:style w:type="paragraph" w:styleId="686">
    <w:name w:val="正文缩进,正文编号,缩进,ALT+Z,表正文,正文非缩进,段1,特点,四号,ind:txt,identication,正文不缩进,特点标题,正文（段落文字）,Justified,plain paragraph,pp,Block text,t,BODY TEXT,sp,sbs,block text,bt4,body text4,bt5,body text5,bt1,body text1,txt1,T1,Title 1,本文1,Block 55,??1,P,tx,BT"/>
    <w:basedOn w:val="673"/>
    <w:next w:val="686"/>
    <w:link w:val="687"/>
    <w:qFormat/>
    <w:pPr>
      <w:ind w:firstLine="420"/>
      <w:jc w:val="left"/>
    </w:pPr>
    <w:rPr>
      <w:rFonts w:eastAsia="楷体_GB2312"/>
      <w:sz w:val="24"/>
      <w:szCs w:val="20"/>
    </w:rPr>
  </w:style>
  <w:style w:type="character" w:styleId="687">
    <w:name w:val="正文缩进 字符"/>
    <w:next w:val="687"/>
    <w:link w:val="686"/>
    <w:qFormat/>
    <w:rPr>
      <w:rFonts w:eastAsia="楷体_GB2312"/>
      <w:sz w:val="24"/>
      <w:lang w:val="en-US" w:eastAsia="zh-CN" w:bidi="ar-SA"/>
    </w:rPr>
  </w:style>
  <w:style w:type="paragraph" w:styleId="688">
    <w:name w:val="文档结构图"/>
    <w:basedOn w:val="673"/>
    <w:next w:val="688"/>
    <w:link w:val="673"/>
    <w:semiHidden/>
    <w:pPr>
      <w:shd w:val="clear" w:color="auto" w:fill="000080"/>
    </w:pPr>
  </w:style>
  <w:style w:type="paragraph" w:styleId="689">
    <w:name w:val="批注文字"/>
    <w:basedOn w:val="673"/>
    <w:next w:val="689"/>
    <w:link w:val="673"/>
    <w:semiHidden/>
    <w:pPr>
      <w:jc w:val="left"/>
    </w:pPr>
  </w:style>
  <w:style w:type="paragraph" w:styleId="690">
    <w:name w:val="正文文本"/>
    <w:basedOn w:val="673"/>
    <w:next w:val="690"/>
    <w:link w:val="775"/>
    <w:pPr>
      <w:tabs>
        <w:tab w:val="left" w:pos="5250" w:leader="none"/>
      </w:tabs>
    </w:pPr>
    <w:rPr>
      <w:sz w:val="28"/>
    </w:rPr>
  </w:style>
  <w:style w:type="paragraph" w:styleId="691">
    <w:name w:val="正文文本缩进"/>
    <w:basedOn w:val="673"/>
    <w:next w:val="691"/>
    <w:link w:val="784"/>
    <w:pPr>
      <w:ind w:firstLine="560"/>
      <w:jc w:val="left"/>
      <w:spacing w:line="300" w:lineRule="auto"/>
    </w:pPr>
    <w:rPr>
      <w:sz w:val="28"/>
    </w:rPr>
  </w:style>
  <w:style w:type="paragraph" w:styleId="692">
    <w:name w:val="文本块"/>
    <w:basedOn w:val="673"/>
    <w:next w:val="692"/>
    <w:link w:val="673"/>
    <w:pPr>
      <w:ind w:left="630" w:right="-609" w:firstLine="420"/>
      <w:spacing w:line="360" w:lineRule="auto"/>
    </w:pPr>
    <w:rPr>
      <w:rFonts w:hint="eastAsia" w:ascii="仿宋_GB2312" w:eastAsia="仿宋_GB2312"/>
      <w:szCs w:val="20"/>
    </w:rPr>
  </w:style>
  <w:style w:type="paragraph" w:styleId="693">
    <w:name w:val="toc 5"/>
    <w:basedOn w:val="673"/>
    <w:next w:val="673"/>
    <w:link w:val="673"/>
    <w:pPr>
      <w:ind w:left="1680"/>
    </w:pPr>
  </w:style>
  <w:style w:type="paragraph" w:styleId="694">
    <w:name w:val="纯文本"/>
    <w:basedOn w:val="673"/>
    <w:next w:val="694"/>
    <w:link w:val="695"/>
    <w:qFormat/>
    <w:rPr>
      <w:rFonts w:ascii="宋体" w:hAnsi="Courier New" w:eastAsia="楷体_GB2312"/>
      <w:sz w:val="28"/>
      <w:szCs w:val="20"/>
    </w:rPr>
  </w:style>
  <w:style w:type="character" w:styleId="695">
    <w:name w:val="纯文本 字符1"/>
    <w:next w:val="695"/>
    <w:link w:val="694"/>
    <w:qFormat/>
    <w:rPr>
      <w:rFonts w:ascii="宋体" w:hAnsi="Courier New" w:eastAsia="楷体_GB2312"/>
      <w:sz w:val="28"/>
      <w:lang w:val="en-US" w:eastAsia="zh-CN" w:bidi="ar-SA"/>
    </w:rPr>
  </w:style>
  <w:style w:type="paragraph" w:styleId="696">
    <w:name w:val="日期"/>
    <w:basedOn w:val="673"/>
    <w:next w:val="673"/>
    <w:link w:val="697"/>
    <w:qFormat/>
    <w:rPr>
      <w:szCs w:val="20"/>
    </w:rPr>
  </w:style>
  <w:style w:type="character" w:styleId="697">
    <w:name w:val="日期 字符1"/>
    <w:next w:val="697"/>
    <w:link w:val="696"/>
    <w:rPr>
      <w:sz w:val="21"/>
    </w:rPr>
  </w:style>
  <w:style w:type="paragraph" w:styleId="698">
    <w:name w:val="正文文本缩进 2"/>
    <w:basedOn w:val="673"/>
    <w:next w:val="698"/>
    <w:link w:val="776"/>
    <w:pPr>
      <w:ind w:left="840"/>
      <w:spacing w:line="360" w:lineRule="auto"/>
      <w:tabs>
        <w:tab w:val="left" w:pos="630" w:leader="none"/>
      </w:tabs>
    </w:pPr>
    <w:rPr>
      <w:rFonts w:ascii="宋体" w:hAnsi="宋体"/>
    </w:rPr>
  </w:style>
  <w:style w:type="paragraph" w:styleId="699">
    <w:name w:val="批注框文本"/>
    <w:basedOn w:val="673"/>
    <w:next w:val="699"/>
    <w:link w:val="673"/>
    <w:semiHidden/>
    <w:rPr>
      <w:sz w:val="18"/>
      <w:szCs w:val="18"/>
    </w:rPr>
  </w:style>
  <w:style w:type="paragraph" w:styleId="700">
    <w:name w:val="页脚"/>
    <w:basedOn w:val="673"/>
    <w:next w:val="700"/>
    <w:link w:val="701"/>
    <w:uiPriority w:val="99"/>
    <w:pPr>
      <w:jc w:val="left"/>
      <w:tabs>
        <w:tab w:val="center" w:pos="4153" w:leader="none"/>
        <w:tab w:val="right" w:pos="8306" w:leader="none"/>
      </w:tabs>
    </w:pPr>
    <w:rPr>
      <w:sz w:val="18"/>
      <w:szCs w:val="18"/>
    </w:rPr>
  </w:style>
  <w:style w:type="character" w:styleId="701">
    <w:name w:val="页脚 字符"/>
    <w:next w:val="701"/>
    <w:link w:val="700"/>
    <w:uiPriority w:val="99"/>
    <w:rPr>
      <w:sz w:val="18"/>
      <w:szCs w:val="18"/>
    </w:rPr>
  </w:style>
  <w:style w:type="paragraph" w:styleId="702">
    <w:name w:val="页眉"/>
    <w:basedOn w:val="673"/>
    <w:next w:val="702"/>
    <w:link w:val="703"/>
    <w:uiPriority w:val="99"/>
    <w:pPr>
      <w:jc w:val="center"/>
      <w:tabs>
        <w:tab w:val="center" w:pos="4153" w:leader="none"/>
        <w:tab w:val="right" w:pos="8306" w:leader="none"/>
      </w:tabs>
      <w:pBdr>
        <w:bottom w:val="single" w:color="000000" w:sz="6" w:space="1"/>
      </w:pBdr>
    </w:pPr>
    <w:rPr>
      <w:sz w:val="18"/>
      <w:szCs w:val="18"/>
    </w:rPr>
  </w:style>
  <w:style w:type="character" w:styleId="703">
    <w:name w:val="页眉 字符"/>
    <w:next w:val="703"/>
    <w:link w:val="702"/>
    <w:uiPriority w:val="99"/>
    <w:rPr>
      <w:sz w:val="18"/>
      <w:szCs w:val="18"/>
    </w:rPr>
  </w:style>
  <w:style w:type="paragraph" w:styleId="704">
    <w:name w:val="toc 1"/>
    <w:basedOn w:val="673"/>
    <w:next w:val="673"/>
    <w:link w:val="673"/>
    <w:pPr>
      <w:jc w:val="left"/>
      <w:spacing w:before="120" w:after="120" w:line="360" w:lineRule="auto"/>
    </w:pPr>
    <w:rPr>
      <w:b/>
      <w:caps/>
      <w:sz w:val="30"/>
      <w:szCs w:val="20"/>
    </w:rPr>
  </w:style>
  <w:style w:type="paragraph" w:styleId="705">
    <w:name w:val="列表"/>
    <w:basedOn w:val="673"/>
    <w:next w:val="705"/>
    <w:link w:val="673"/>
    <w:qFormat/>
    <w:pPr>
      <w:jc w:val="center"/>
      <w:spacing w:line="320" w:lineRule="exact"/>
      <w:widowControl/>
    </w:pPr>
    <w:rPr>
      <w:rFonts w:ascii="宋体"/>
      <w:szCs w:val="22"/>
    </w:rPr>
  </w:style>
  <w:style w:type="paragraph" w:styleId="706">
    <w:name w:val="正文文本缩进 3"/>
    <w:basedOn w:val="673"/>
    <w:next w:val="706"/>
    <w:link w:val="673"/>
    <w:pPr>
      <w:ind w:firstLine="480"/>
      <w:spacing w:line="360" w:lineRule="auto"/>
      <w:widowControl/>
    </w:pPr>
    <w:rPr>
      <w:sz w:val="24"/>
    </w:rPr>
  </w:style>
  <w:style w:type="paragraph" w:styleId="707">
    <w:name w:val="正文文本 2"/>
    <w:basedOn w:val="673"/>
    <w:next w:val="707"/>
    <w:link w:val="673"/>
    <w:pPr>
      <w:spacing w:after="120" w:line="480" w:lineRule="auto"/>
    </w:pPr>
  </w:style>
  <w:style w:type="paragraph" w:styleId="708">
    <w:name w:val="普通(网站)"/>
    <w:basedOn w:val="673"/>
    <w:next w:val="708"/>
    <w:link w:val="673"/>
    <w:qFormat/>
    <w:pPr>
      <w:jc w:val="left"/>
      <w:spacing w:before="100" w:beforeAutospacing="1" w:after="100" w:afterAutospacing="1"/>
      <w:widowControl/>
    </w:pPr>
    <w:rPr>
      <w:rFonts w:ascii="Arial Unicode MS" w:hAnsi="Arial Unicode MS" w:eastAsia="Times New Roman"/>
      <w:sz w:val="24"/>
    </w:rPr>
  </w:style>
  <w:style w:type="paragraph" w:styleId="709">
    <w:name w:val="批注主题"/>
    <w:basedOn w:val="689"/>
    <w:next w:val="689"/>
    <w:link w:val="673"/>
    <w:semiHidden/>
    <w:rPr>
      <w:b/>
      <w:bCs/>
    </w:rPr>
  </w:style>
  <w:style w:type="table" w:styleId="710">
    <w:name w:val="网格型"/>
    <w:basedOn w:val="681"/>
    <w:next w:val="710"/>
    <w:link w:val="673"/>
    <w:qFormat/>
    <w:pPr>
      <w:jc w:val="both"/>
      <w:widowControl w:val="off"/>
    </w:pPr>
    <w:tblPr/>
  </w:style>
  <w:style w:type="character" w:styleId="711">
    <w:name w:val="要点"/>
    <w:next w:val="711"/>
    <w:link w:val="673"/>
    <w:qFormat/>
    <w:rPr>
      <w:b/>
      <w:bCs/>
    </w:rPr>
  </w:style>
  <w:style w:type="character" w:styleId="712">
    <w:name w:val="页码"/>
    <w:next w:val="712"/>
    <w:link w:val="673"/>
  </w:style>
  <w:style w:type="character" w:styleId="713">
    <w:name w:val="访问过的超链接"/>
    <w:next w:val="713"/>
    <w:link w:val="673"/>
    <w:rPr>
      <w:color w:val="800080"/>
      <w:u w:val="single"/>
    </w:rPr>
  </w:style>
  <w:style w:type="character" w:styleId="714">
    <w:name w:val="强调"/>
    <w:next w:val="714"/>
    <w:link w:val="673"/>
    <w:uiPriority w:val="20"/>
    <w:qFormat/>
    <w:rPr>
      <w:color w:val="cc0000"/>
    </w:rPr>
  </w:style>
  <w:style w:type="character" w:styleId="715">
    <w:name w:val="HTML 打字机"/>
    <w:next w:val="715"/>
    <w:link w:val="673"/>
    <w:rPr>
      <w:rFonts w:ascii="黑体" w:hAnsi="Courier New" w:eastAsia="黑体"/>
      <w:sz w:val="14"/>
    </w:rPr>
  </w:style>
  <w:style w:type="character" w:styleId="716">
    <w:name w:val="超链接"/>
    <w:next w:val="716"/>
    <w:link w:val="673"/>
    <w:rPr>
      <w:color w:val="0000ff"/>
      <w:u w:val="single"/>
    </w:rPr>
  </w:style>
  <w:style w:type="character" w:styleId="717">
    <w:name w:val="批注引用"/>
    <w:next w:val="717"/>
    <w:link w:val="673"/>
    <w:semiHidden/>
    <w:rPr>
      <w:sz w:val="21"/>
      <w:szCs w:val="21"/>
    </w:rPr>
  </w:style>
  <w:style w:type="character" w:styleId="718">
    <w:name w:val="title_emph1"/>
    <w:next w:val="718"/>
    <w:link w:val="673"/>
    <w:rPr>
      <w:rFonts w:ascii="Arial" w:hAnsi="Arial" w:cs="Arial"/>
      <w:b/>
      <w:bCs/>
      <w:sz w:val="20"/>
      <w:szCs w:val="20"/>
    </w:rPr>
  </w:style>
  <w:style w:type="character" w:styleId="719">
    <w:name w:val="apple-converted-space"/>
    <w:next w:val="719"/>
    <w:link w:val="673"/>
    <w:qFormat/>
  </w:style>
  <w:style w:type="character" w:styleId="720">
    <w:name w:val="标题四 Char1,正文双线 Char1,表正文1 Char1,正文非缩进1 Char1,标题41 Char1,四号1 Char1,特点1 Char1,表正文2 Char1,正文非缩进2 Char1,标题42 Char1,四号2 Char1,标题43 Char1,表正文3 Char1,正文非缩进3 Char1,四号3 Char1,正文（首行缩进两字）1 Char1,正文（首行缩进两字）2 Char1,NI Char1,图表标题 Char1,±í Char1,样式3 Char1,±íÕýÎÄ Char"/>
    <w:next w:val="720"/>
    <w:link w:val="673"/>
    <w:rPr>
      <w:rFonts w:eastAsia="楷体_GB2312"/>
      <w:sz w:val="24"/>
    </w:rPr>
  </w:style>
  <w:style w:type="character" w:styleId="721">
    <w:name w:val="Body text|3_"/>
    <w:next w:val="721"/>
    <w:link w:val="722"/>
    <w:rPr>
      <w:rFonts w:ascii="PMingLiU" w:hAnsi="PMingLiU" w:eastAsia="PMingLiU" w:cs="PMingLiU"/>
      <w:color w:val="000000"/>
      <w:sz w:val="18"/>
      <w:szCs w:val="18"/>
      <w:shd w:val="clear" w:color="auto" w:fill="ffffff"/>
      <w:lang w:val="zh-CN" w:bidi="zh-CN"/>
    </w:rPr>
  </w:style>
  <w:style w:type="paragraph" w:styleId="722">
    <w:name w:val="Body text|3"/>
    <w:basedOn w:val="673"/>
    <w:next w:val="722"/>
    <w:link w:val="721"/>
    <w:pPr>
      <w:jc w:val="both"/>
      <w:spacing w:before="200" w:after="200" w:line="180" w:lineRule="exact"/>
      <w:shd w:val="clear" w:color="auto" w:fill="ffffff"/>
    </w:pPr>
    <w:rPr>
      <w:rFonts w:ascii="PMingLiU" w:hAnsi="PMingLiU" w:eastAsia="PMingLiU" w:cs="PMingLiU"/>
      <w:color w:val="000000"/>
      <w:sz w:val="18"/>
      <w:szCs w:val="18"/>
      <w:lang w:val="zh-CN" w:bidi="zh-CN"/>
    </w:rPr>
  </w:style>
  <w:style w:type="character" w:styleId="723">
    <w:name w:val="para1"/>
    <w:next w:val="723"/>
    <w:link w:val="673"/>
    <w:rPr>
      <w:rFonts w:ascii="Arial" w:hAnsi="Arial" w:cs="Arial"/>
      <w:sz w:val="18"/>
      <w:szCs w:val="18"/>
    </w:rPr>
  </w:style>
  <w:style w:type="character" w:styleId="724">
    <w:name w:val="Body text|2 + SimSun,11 pt"/>
    <w:next w:val="724"/>
    <w:link w:val="673"/>
    <w:unhideWhenUsed/>
    <w:qFormat/>
    <w:rPr>
      <w:rFonts w:ascii="宋体" w:hAnsi="宋体" w:eastAsia="宋体" w:cs="宋体"/>
      <w:b w:val="0"/>
      <w:bCs w:val="0"/>
      <w:i w:val="0"/>
      <w:iCs w:val="0"/>
      <w:smallCaps w:val="0"/>
      <w:strike w:val="0"/>
      <w:color w:val="000000"/>
      <w:spacing w:val="0"/>
      <w:position w:val="0"/>
      <w:sz w:val="22"/>
      <w:szCs w:val="22"/>
      <w:u w:val="none"/>
      <w:shd w:val="clear" w:color="auto" w:fill="ffffff"/>
      <w:lang w:val="zh-CN" w:eastAsia="zh-CN" w:bidi="zh-CN"/>
    </w:rPr>
  </w:style>
  <w:style w:type="character" w:styleId="725">
    <w:name w:val="Plain Text Char"/>
    <w:next w:val="725"/>
    <w:link w:val="726"/>
    <w:rPr>
      <w:rFonts w:ascii="宋体" w:hAnsi="Courier New" w:eastAsia="楷体_GB2312"/>
      <w:sz w:val="28"/>
    </w:rPr>
  </w:style>
  <w:style w:type="paragraph" w:styleId="726">
    <w:name w:val="纯文本1"/>
    <w:basedOn w:val="673"/>
    <w:next w:val="726"/>
    <w:link w:val="725"/>
    <w:qFormat/>
    <w:rPr>
      <w:rFonts w:ascii="宋体" w:hAnsi="Courier New" w:eastAsia="楷体_GB2312"/>
      <w:sz w:val="28"/>
      <w:szCs w:val="20"/>
    </w:rPr>
  </w:style>
  <w:style w:type="character" w:styleId="727">
    <w:name w:val="Body text|2_"/>
    <w:next w:val="727"/>
    <w:link w:val="728"/>
    <w:rPr>
      <w:rFonts w:ascii="PMingLiU" w:hAnsi="PMingLiU" w:eastAsia="PMingLiU" w:cs="PMingLiU"/>
      <w:color w:val="000000"/>
      <w:shd w:val="clear" w:color="auto" w:fill="ffffff"/>
      <w:lang w:val="zh-CN" w:bidi="zh-CN"/>
    </w:rPr>
  </w:style>
  <w:style w:type="paragraph" w:styleId="728">
    <w:name w:val="Body text|21"/>
    <w:basedOn w:val="673"/>
    <w:next w:val="728"/>
    <w:link w:val="727"/>
    <w:qFormat/>
    <w:pPr>
      <w:jc w:val="both"/>
      <w:spacing w:line="402" w:lineRule="exact"/>
      <w:shd w:val="clear" w:color="auto" w:fill="ffffff"/>
    </w:pPr>
    <w:rPr>
      <w:rFonts w:ascii="PMingLiU" w:hAnsi="PMingLiU" w:eastAsia="PMingLiU" w:cs="PMingLiU"/>
      <w:color w:val="000000"/>
      <w:sz w:val="20"/>
      <w:szCs w:val="20"/>
      <w:lang w:val="zh-CN" w:bidi="zh-CN"/>
    </w:rPr>
  </w:style>
  <w:style w:type="paragraph" w:styleId="729">
    <w:name w:val="纯文本2"/>
    <w:basedOn w:val="673"/>
    <w:next w:val="729"/>
    <w:link w:val="673"/>
    <w:qFormat/>
    <w:pPr>
      <w:jc w:val="left"/>
      <w:widowControl/>
      <w:framePr w:wrap="around" w:vAnchor="margin" w:hAnchor="text" w:y="1"/>
    </w:pPr>
    <w:rPr>
      <w:rFonts w:hint="eastAsia" w:ascii="宋体" w:hAnsi="Courier New" w:eastAsia="楷体_GB2312"/>
      <w:sz w:val="28"/>
      <w:lang w:eastAsia="en-US"/>
    </w:rPr>
  </w:style>
  <w:style w:type="paragraph" w:styleId="730">
    <w:name w:val="Plain Text"/>
    <w:basedOn w:val="673"/>
    <w:next w:val="730"/>
    <w:link w:val="673"/>
    <w:qFormat/>
    <w:rPr>
      <w:rFonts w:ascii="宋体" w:hAnsi="Courier New"/>
      <w:sz w:val="28"/>
      <w:szCs w:val="20"/>
    </w:rPr>
  </w:style>
  <w:style w:type="paragraph" w:styleId="731">
    <w:name w:val="Char Char1"/>
    <w:basedOn w:val="673"/>
    <w:next w:val="731"/>
    <w:link w:val="673"/>
    <w:pPr>
      <w:jc w:val="left"/>
      <w:spacing w:after="160" w:line="240" w:lineRule="exact"/>
      <w:widowControl/>
    </w:pPr>
    <w:rPr>
      <w:rFonts w:ascii="Verdana" w:hAnsi="Verdana"/>
      <w:sz w:val="20"/>
      <w:szCs w:val="20"/>
      <w:lang w:eastAsia="en-US"/>
    </w:rPr>
  </w:style>
  <w:style w:type="paragraph" w:styleId="732">
    <w:name w:val="标题 11"/>
    <w:next w:val="673"/>
    <w:link w:val="673"/>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733">
    <w:name w:val="规范正文"/>
    <w:basedOn w:val="673"/>
    <w:next w:val="733"/>
    <w:link w:val="673"/>
    <w:pPr>
      <w:ind w:left="480"/>
      <w:spacing w:line="360" w:lineRule="auto"/>
    </w:pPr>
    <w:rPr>
      <w:sz w:val="24"/>
      <w:szCs w:val="20"/>
    </w:rPr>
  </w:style>
  <w:style w:type="paragraph" w:styleId="734">
    <w:name w:val="List Paragraph1"/>
    <w:basedOn w:val="673"/>
    <w:next w:val="734"/>
    <w:link w:val="673"/>
    <w:pPr>
      <w:ind w:left="720"/>
      <w:jc w:val="left"/>
      <w:widowControl/>
    </w:pPr>
    <w:rPr>
      <w:rFonts w:ascii="Calibri" w:hAnsi="Calibri"/>
      <w:sz w:val="24"/>
      <w:lang w:eastAsia="en-US"/>
    </w:rPr>
  </w:style>
  <w:style w:type="paragraph" w:styleId="735">
    <w:name w:val="Char1"/>
    <w:basedOn w:val="673"/>
    <w:next w:val="735"/>
    <w:link w:val="673"/>
    <w:pPr>
      <w:ind w:left="-62" w:right="36"/>
      <w:jc w:val="left"/>
      <w:spacing w:after="160" w:line="240" w:lineRule="exact"/>
      <w:widowControl/>
    </w:pPr>
    <w:rPr>
      <w:rFonts w:ascii="Arial" w:hAnsi="Arial" w:eastAsia="Times New Roman"/>
      <w:sz w:val="20"/>
      <w:szCs w:val="20"/>
      <w:lang w:eastAsia="en-US"/>
    </w:rPr>
  </w:style>
  <w:style w:type="paragraph" w:styleId="736">
    <w:name w:val="_Style 5"/>
    <w:basedOn w:val="673"/>
    <w:next w:val="736"/>
    <w:link w:val="673"/>
    <w:pPr>
      <w:contextualSpacing/>
      <w:ind w:left="720"/>
      <w:jc w:val="left"/>
      <w:widowControl/>
    </w:pPr>
    <w:rPr>
      <w:rFonts w:ascii="Calibri" w:hAnsi="Calibri"/>
      <w:sz w:val="24"/>
      <w:lang w:eastAsia="en-US"/>
    </w:rPr>
  </w:style>
  <w:style w:type="paragraph" w:styleId="737">
    <w:name w:val="正文 A"/>
    <w:next w:val="737"/>
    <w:link w:val="673"/>
    <w:qFormat/>
    <w:pPr>
      <w:jc w:val="both"/>
      <w:widowControl w:val="off"/>
      <w:framePr w:wrap="around" w:y="1"/>
    </w:pPr>
    <w:rPr>
      <w:rFonts w:hAnsi="Arial Unicode MS" w:eastAsia="Arial Unicode MS" w:cs="Arial Unicode MS"/>
      <w:color w:val="000000"/>
      <w:sz w:val="21"/>
      <w:szCs w:val="21"/>
      <w:lang w:val="en-US" w:eastAsia="zh-CN" w:bidi="ar-SA"/>
    </w:rPr>
  </w:style>
  <w:style w:type="paragraph" w:styleId="738">
    <w:name w:val="列出段落11"/>
    <w:basedOn w:val="673"/>
    <w:next w:val="738"/>
    <w:link w:val="673"/>
    <w:uiPriority w:val="34"/>
    <w:qFormat/>
    <w:pPr>
      <w:ind w:firstLine="420"/>
    </w:pPr>
    <w:rPr>
      <w:rFonts w:ascii="华文楷体" w:hAnsi="华文楷体" w:eastAsia="华文楷体"/>
      <w:szCs w:val="20"/>
    </w:rPr>
  </w:style>
  <w:style w:type="paragraph" w:styleId="739">
    <w:name w:val="Char"/>
    <w:basedOn w:val="673"/>
    <w:next w:val="739"/>
    <w:link w:val="673"/>
    <w:rPr>
      <w:rFonts w:ascii="仿宋_GB2312" w:eastAsia="仿宋_GB2312"/>
      <w:b/>
      <w:sz w:val="32"/>
      <w:szCs w:val="32"/>
    </w:rPr>
  </w:style>
  <w:style w:type="paragraph" w:styleId="740">
    <w:name w:val="Char Char Char1"/>
    <w:basedOn w:val="673"/>
    <w:next w:val="740"/>
    <w:link w:val="673"/>
    <w:rPr>
      <w:rFonts w:ascii="Tahoma" w:hAnsi="Tahoma"/>
      <w:sz w:val="24"/>
      <w:szCs w:val="20"/>
    </w:rPr>
  </w:style>
  <w:style w:type="paragraph" w:styleId="741">
    <w:name w:val="正文 New New New New"/>
    <w:next w:val="741"/>
    <w:link w:val="673"/>
    <w:pPr>
      <w:jc w:val="both"/>
      <w:widowControl w:val="off"/>
    </w:pPr>
    <w:rPr>
      <w:sz w:val="21"/>
      <w:szCs w:val="24"/>
      <w:lang w:val="en-US" w:eastAsia="zh-CN" w:bidi="ar-SA"/>
    </w:rPr>
  </w:style>
  <w:style w:type="paragraph" w:styleId="742">
    <w:name w:val="Char Char1 Char Char Char Char Char Char Char"/>
    <w:basedOn w:val="673"/>
    <w:next w:val="742"/>
    <w:link w:val="673"/>
    <w:rPr>
      <w:szCs w:val="20"/>
    </w:rPr>
  </w:style>
  <w:style w:type="paragraph" w:styleId="743">
    <w:name w:val="列出段落1"/>
    <w:basedOn w:val="673"/>
    <w:next w:val="743"/>
    <w:link w:val="744"/>
    <w:uiPriority w:val="34"/>
    <w:qFormat/>
    <w:pPr>
      <w:ind w:firstLine="420"/>
    </w:pPr>
    <w:rPr>
      <w:rFonts w:ascii="宋体" w:hAnsi="宋体"/>
      <w:sz w:val="24"/>
    </w:rPr>
  </w:style>
  <w:style w:type="character" w:styleId="744">
    <w:name w:val="列出段落 Char"/>
    <w:next w:val="744"/>
    <w:link w:val="743"/>
    <w:uiPriority w:val="34"/>
    <w:qFormat/>
    <w:rPr>
      <w:rFonts w:ascii="宋体" w:hAnsi="宋体"/>
      <w:sz w:val="24"/>
      <w:szCs w:val="24"/>
    </w:rPr>
  </w:style>
  <w:style w:type="paragraph" w:styleId="745">
    <w:name w:val="Char Char Char"/>
    <w:basedOn w:val="673"/>
    <w:next w:val="745"/>
    <w:link w:val="673"/>
  </w:style>
  <w:style w:type="paragraph" w:styleId="746">
    <w:name w:val="Table Paragraph"/>
    <w:basedOn w:val="673"/>
    <w:next w:val="746"/>
    <w:link w:val="673"/>
    <w:qFormat/>
    <w:pPr>
      <w:jc w:val="left"/>
      <w:widowControl/>
    </w:pPr>
    <w:rPr>
      <w:rFonts w:ascii="Calibri" w:hAnsi="Calibri"/>
      <w:sz w:val="20"/>
      <w:szCs w:val="20"/>
    </w:rPr>
  </w:style>
  <w:style w:type="paragraph" w:styleId="747">
    <w:name w:val="正文缩进 Char Char"/>
    <w:next w:val="747"/>
    <w:link w:val="673"/>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748">
    <w:name w:val="标题 21"/>
    <w:next w:val="737"/>
    <w:link w:val="673"/>
    <w:qFormat/>
    <w:pPr>
      <w:jc w:val="both"/>
      <w:keepLines/>
      <w:keepNext/>
      <w:spacing w:before="260" w:after="260" w:line="413" w:lineRule="auto"/>
      <w:widowControl w:val="off"/>
      <w:framePr w:wrap="around" w:y="1"/>
      <w:outlineLvl w:val="1"/>
    </w:pPr>
    <w:rPr>
      <w:rFonts w:hint="eastAsia" w:ascii="Arial Unicode MS" w:hAnsi="Arial Unicode MS" w:eastAsia="Arial" w:cs="Arial Unicode MS"/>
      <w:b/>
      <w:bCs/>
      <w:color w:val="000000"/>
      <w:sz w:val="32"/>
      <w:szCs w:val="32"/>
      <w:lang w:val="en-US" w:eastAsia="zh-CN" w:bidi="ar-SA"/>
    </w:rPr>
  </w:style>
  <w:style w:type="paragraph" w:styleId="749">
    <w:name w:val="p0"/>
    <w:basedOn w:val="673"/>
    <w:next w:val="749"/>
    <w:link w:val="673"/>
    <w:pPr>
      <w:widowControl/>
    </w:pPr>
    <w:rPr>
      <w:sz w:val="26"/>
      <w:szCs w:val="26"/>
    </w:rPr>
  </w:style>
  <w:style w:type="paragraph" w:styleId="750">
    <w:name w:val="正文缩进1"/>
    <w:next w:val="750"/>
    <w:link w:val="673"/>
    <w:qFormat/>
    <w:pPr>
      <w:ind w:firstLine="420"/>
      <w:jc w:val="both"/>
      <w:widowControl w:val="off"/>
      <w:framePr w:wrap="around" w:y="1"/>
    </w:pPr>
    <w:rPr>
      <w:rFonts w:eastAsia="Times New Roman"/>
      <w:color w:val="000000"/>
      <w:sz w:val="21"/>
      <w:szCs w:val="21"/>
      <w:lang w:val="en-US" w:eastAsia="zh-CN" w:bidi="ar-SA"/>
    </w:rPr>
  </w:style>
  <w:style w:type="paragraph" w:styleId="751">
    <w:name w:val="无间隔1"/>
    <w:next w:val="751"/>
    <w:link w:val="673"/>
    <w:pPr>
      <w:jc w:val="both"/>
      <w:widowControl w:val="off"/>
    </w:pPr>
    <w:rPr>
      <w:rFonts w:ascii="Calibri" w:hAnsi="Calibri"/>
      <w:sz w:val="21"/>
      <w:szCs w:val="22"/>
      <w:lang w:val="en-US" w:eastAsia="zh-CN" w:bidi="ar-SA"/>
    </w:rPr>
  </w:style>
  <w:style w:type="paragraph" w:styleId="752">
    <w:name w:val="列表段落"/>
    <w:basedOn w:val="673"/>
    <w:next w:val="752"/>
    <w:link w:val="753"/>
    <w:qFormat/>
    <w:pPr>
      <w:ind w:firstLine="420"/>
    </w:pPr>
    <w:rPr>
      <w:rFonts w:ascii="Calibri" w:hAnsi="Calibri"/>
      <w:szCs w:val="22"/>
    </w:rPr>
  </w:style>
  <w:style w:type="character" w:styleId="753">
    <w:name w:val="列表段落 字符"/>
    <w:next w:val="753"/>
    <w:link w:val="752"/>
    <w:rPr>
      <w:rFonts w:ascii="Calibri" w:hAnsi="Calibri"/>
      <w:sz w:val="21"/>
      <w:szCs w:val="22"/>
    </w:rPr>
  </w:style>
  <w:style w:type="character" w:styleId="754">
    <w:name w:val="日期 字符"/>
    <w:next w:val="754"/>
    <w:link w:val="673"/>
    <w:rPr>
      <w:b/>
      <w:bCs/>
      <w:spacing w:val="20"/>
      <w:sz w:val="21"/>
      <w:szCs w:val="24"/>
    </w:rPr>
  </w:style>
  <w:style w:type="character" w:styleId="755">
    <w:name w:val="纯文本 字符"/>
    <w:next w:val="755"/>
    <w:link w:val="673"/>
    <w:rPr>
      <w:rFonts w:ascii="宋体" w:hAnsi="Courier New" w:eastAsia="楷体_GB2312"/>
      <w:sz w:val="26"/>
    </w:rPr>
  </w:style>
  <w:style w:type="paragraph" w:styleId="756">
    <w:name w:val="Default"/>
    <w:next w:val="756"/>
    <w:link w:val="673"/>
    <w:qFormat/>
    <w:pPr>
      <w:widowControl w:val="off"/>
    </w:pPr>
    <w:rPr>
      <w:rFonts w:ascii="黑体" w:eastAsia="黑体" w:cs="黑体"/>
      <w:color w:val="000000"/>
      <w:sz w:val="24"/>
      <w:szCs w:val="24"/>
      <w:lang w:val="en-US" w:eastAsia="zh-CN" w:bidi="ar-SA"/>
    </w:rPr>
  </w:style>
  <w:style w:type="paragraph" w:styleId="757">
    <w:name w:val="纯文本11"/>
    <w:basedOn w:val="673"/>
    <w:next w:val="757"/>
    <w:link w:val="673"/>
    <w:qFormat/>
    <w:rPr>
      <w:rFonts w:ascii="宋体" w:hAnsi="Courier New" w:eastAsia="楷体_GB2312"/>
      <w:sz w:val="28"/>
      <w:szCs w:val="20"/>
    </w:rPr>
  </w:style>
  <w:style w:type="character" w:styleId="758">
    <w:name w:val="正文缩进 字符1"/>
    <w:next w:val="758"/>
    <w:link w:val="673"/>
    <w:qFormat/>
    <w:rPr>
      <w:rFonts w:eastAsia="楷体_GB2312"/>
      <w:sz w:val="24"/>
      <w:lang w:val="en-US" w:eastAsia="zh-CN" w:bidi="ar-SA"/>
    </w:rPr>
  </w:style>
  <w:style w:type="paragraph" w:styleId="759">
    <w:name w:val="段"/>
    <w:next w:val="673"/>
    <w:link w:val="673"/>
    <w:qFormat/>
    <w:pPr>
      <w:ind w:firstLine="200"/>
      <w:jc w:val="both"/>
    </w:pPr>
    <w:rPr>
      <w:rFonts w:ascii="宋体"/>
      <w:sz w:val="21"/>
      <w:szCs w:val="22"/>
      <w:lang w:val="en-US" w:eastAsia="zh-CN" w:bidi="ar-SA"/>
    </w:rPr>
  </w:style>
  <w:style w:type="paragraph" w:styleId="760">
    <w:name w:val="cucd-0"/>
    <w:next w:val="760"/>
    <w:link w:val="673"/>
    <w:qFormat/>
    <w:pPr>
      <w:ind w:firstLine="480"/>
      <w:jc w:val="both"/>
      <w:spacing w:line="360" w:lineRule="auto"/>
    </w:pPr>
    <w:rPr>
      <w:rFonts w:ascii="Calibri" w:hAnsi="Calibri"/>
      <w:sz w:val="24"/>
      <w:szCs w:val="24"/>
      <w:lang w:val="en-US" w:eastAsia="zh-CN" w:bidi="ar-SA"/>
    </w:rPr>
  </w:style>
  <w:style w:type="paragraph" w:styleId="761">
    <w:name w:val="列出段落3"/>
    <w:basedOn w:val="673"/>
    <w:next w:val="761"/>
    <w:link w:val="673"/>
    <w:uiPriority w:val="34"/>
    <w:qFormat/>
    <w:pPr>
      <w:ind w:firstLine="420"/>
      <w:spacing w:line="360" w:lineRule="auto"/>
    </w:pPr>
    <w:rPr>
      <w:rFonts w:ascii="等线" w:hAnsi="等线" w:eastAsia="等线" w:cs="黑体"/>
      <w:szCs w:val="22"/>
    </w:rPr>
  </w:style>
  <w:style w:type="paragraph" w:styleId="762">
    <w:name w:val="+正文"/>
    <w:basedOn w:val="673"/>
    <w:next w:val="762"/>
    <w:link w:val="673"/>
    <w:qFormat/>
    <w:pPr>
      <w:ind w:firstLine="200"/>
      <w:spacing w:line="360" w:lineRule="auto"/>
    </w:pPr>
    <w:rPr>
      <w:szCs w:val="28"/>
    </w:rPr>
  </w:style>
  <w:style w:type="paragraph" w:styleId="763">
    <w:name w:val="首行缩进"/>
    <w:basedOn w:val="673"/>
    <w:next w:val="763"/>
    <w:link w:val="673"/>
    <w:qFormat/>
    <w:pPr>
      <w:ind w:firstLine="480"/>
      <w:jc w:val="left"/>
      <w:widowControl/>
    </w:pPr>
    <w:rPr>
      <w:szCs w:val="20"/>
      <w:lang w:val="zh-CN"/>
    </w:rPr>
  </w:style>
  <w:style w:type="character" w:styleId="764">
    <w:name w:val="Plain Text Char Char"/>
    <w:next w:val="764"/>
    <w:link w:val="673"/>
    <w:rPr>
      <w:rFonts w:ascii="宋体" w:hAnsi="Courier New" w:eastAsia="宋体" w:cs="Times New Roman"/>
      <w:sz w:val="28"/>
      <w:szCs w:val="20"/>
    </w:rPr>
  </w:style>
  <w:style w:type="character" w:styleId="765">
    <w:name w:val="03 正文 Char"/>
    <w:next w:val="765"/>
    <w:link w:val="766"/>
    <w:rPr>
      <w:szCs w:val="24"/>
    </w:rPr>
  </w:style>
  <w:style w:type="paragraph" w:styleId="766">
    <w:name w:val="03 正文"/>
    <w:basedOn w:val="673"/>
    <w:next w:val="766"/>
    <w:link w:val="765"/>
    <w:qFormat/>
    <w:pPr>
      <w:ind w:firstLine="420"/>
      <w:spacing w:line="500" w:lineRule="atLeast"/>
      <w:widowControl/>
    </w:pPr>
    <w:rPr>
      <w:sz w:val="20"/>
    </w:rPr>
  </w:style>
  <w:style w:type="character" w:styleId="767">
    <w:name w:val="s1"/>
    <w:next w:val="767"/>
    <w:link w:val="673"/>
    <w:qFormat/>
    <w:rPr>
      <w:rFonts w:ascii="Times New Roman" w:hAnsi="Times New Roman" w:eastAsia="宋体" w:cs="Times New Roman"/>
    </w:rPr>
  </w:style>
  <w:style w:type="paragraph" w:styleId="768">
    <w:name w:val="正文空2格  1."/>
    <w:basedOn w:val="673"/>
    <w:next w:val="768"/>
    <w:link w:val="673"/>
    <w:qFormat/>
    <w:pPr>
      <w:ind w:firstLine="480"/>
      <w:spacing w:line="360" w:lineRule="auto"/>
    </w:pPr>
    <w:rPr>
      <w:rFonts w:ascii="宋体" w:hAnsi="Calibri" w:eastAsia="仿宋" w:cs="宋体"/>
      <w:sz w:val="28"/>
      <w:szCs w:val="20"/>
    </w:rPr>
  </w:style>
  <w:style w:type="paragraph" w:styleId="769">
    <w:name w:val="正文 1.1"/>
    <w:basedOn w:val="673"/>
    <w:next w:val="673"/>
    <w:link w:val="673"/>
    <w:qFormat/>
    <w:pPr>
      <w:spacing w:line="360" w:lineRule="auto"/>
      <w:tabs>
        <w:tab w:val="left" w:pos="851" w:leader="none"/>
      </w:tabs>
      <w:outlineLvl w:val="1"/>
    </w:pPr>
    <w:rPr>
      <w:rFonts w:ascii="仿宋" w:hAnsi="仿宋" w:eastAsia="仿宋"/>
      <w:b/>
      <w:sz w:val="28"/>
      <w:szCs w:val="21"/>
    </w:rPr>
  </w:style>
  <w:style w:type="character" w:styleId="770">
    <w:name w:val="正文缩进 Char,正文编号 Char,特点 Char,ind:txt Char,identication Char,特点标题 Char,正文（段落文字） Char,Justified Char,plain paragraph Char,pp Char,Block text Char,t Char,BODY TEXT Char,sp Char,sbs Char"/>
    <w:next w:val="770"/>
    <w:link w:val="673"/>
    <w:qFormat/>
    <w:rPr>
      <w:rFonts w:eastAsia="楷体_GB2312"/>
      <w:sz w:val="24"/>
      <w:lang w:val="en-US" w:eastAsia="zh-CN" w:bidi="ar-SA"/>
    </w:rPr>
  </w:style>
  <w:style w:type="paragraph" w:styleId="771">
    <w:name w:val="题注"/>
    <w:basedOn w:val="673"/>
    <w:next w:val="673"/>
    <w:link w:val="772"/>
    <w:unhideWhenUsed/>
    <w:qFormat/>
    <w:pPr>
      <w:jc w:val="center"/>
    </w:pPr>
    <w:rPr>
      <w:rFonts w:ascii="黑体" w:hAnsi="黑体" w:eastAsia="黑体"/>
      <w:sz w:val="24"/>
      <w:szCs w:val="20"/>
    </w:rPr>
  </w:style>
  <w:style w:type="character" w:styleId="772">
    <w:name w:val="题注 字符"/>
    <w:next w:val="772"/>
    <w:link w:val="771"/>
    <w:qFormat/>
    <w:rPr>
      <w:rFonts w:ascii="黑体" w:hAnsi="黑体" w:eastAsia="黑体"/>
      <w:sz w:val="24"/>
    </w:rPr>
  </w:style>
  <w:style w:type="paragraph" w:styleId="773">
    <w:name w:val="表格内容"/>
    <w:basedOn w:val="673"/>
    <w:next w:val="773"/>
    <w:link w:val="774"/>
    <w:qFormat/>
    <w:pPr>
      <w:jc w:val="center"/>
    </w:pPr>
    <w:rPr>
      <w:rFonts w:ascii="宋体" w:hAnsi="宋体" w:eastAsia="仿宋"/>
      <w:sz w:val="24"/>
      <w:szCs w:val="21"/>
    </w:rPr>
  </w:style>
  <w:style w:type="character" w:styleId="774">
    <w:name w:val="表格内容 字符"/>
    <w:next w:val="774"/>
    <w:link w:val="773"/>
    <w:qFormat/>
    <w:rPr>
      <w:rFonts w:ascii="宋体" w:hAnsi="宋体" w:eastAsia="仿宋"/>
      <w:sz w:val="24"/>
      <w:szCs w:val="21"/>
    </w:rPr>
  </w:style>
  <w:style w:type="character" w:styleId="775">
    <w:name w:val="正文文本 Char"/>
    <w:next w:val="775"/>
    <w:link w:val="690"/>
    <w:rPr>
      <w:sz w:val="28"/>
      <w:szCs w:val="24"/>
    </w:rPr>
  </w:style>
  <w:style w:type="character" w:styleId="776">
    <w:name w:val="正文文本缩进 2 Char"/>
    <w:next w:val="776"/>
    <w:link w:val="698"/>
    <w:rPr>
      <w:rFonts w:ascii="宋体" w:hAnsi="宋体"/>
      <w:sz w:val="21"/>
      <w:szCs w:val="24"/>
    </w:rPr>
  </w:style>
  <w:style w:type="character" w:styleId="777">
    <w:name w:val="标题 1 Char"/>
    <w:next w:val="777"/>
    <w:link w:val="674"/>
    <w:rPr>
      <w:b/>
      <w:bCs/>
      <w:sz w:val="44"/>
      <w:szCs w:val="44"/>
    </w:rPr>
  </w:style>
  <w:style w:type="character" w:styleId="778">
    <w:name w:val="标题 2 Char"/>
    <w:next w:val="778"/>
    <w:link w:val="675"/>
    <w:rPr>
      <w:rFonts w:ascii="Arial" w:hAnsi="Arial" w:eastAsia="黑体"/>
      <w:b/>
      <w:bCs/>
      <w:sz w:val="32"/>
      <w:szCs w:val="32"/>
    </w:rPr>
  </w:style>
  <w:style w:type="paragraph" w:styleId="779">
    <w:name w:val="UserStyle_68"/>
    <w:basedOn w:val="673"/>
    <w:next w:val="752"/>
    <w:link w:val="673"/>
    <w:qFormat/>
    <w:pPr>
      <w:ind w:firstLine="420"/>
    </w:pPr>
    <w:rPr>
      <w:rFonts w:ascii="Calibri" w:hAnsi="Calibri"/>
      <w:szCs w:val="22"/>
    </w:rPr>
  </w:style>
  <w:style w:type="paragraph" w:styleId="780">
    <w:name w:val="正文文本1"/>
    <w:basedOn w:val="673"/>
    <w:next w:val="780"/>
    <w:link w:val="781"/>
    <w:uiPriority w:val="99"/>
    <w:unhideWhenUsed/>
    <w:qFormat/>
    <w:pPr>
      <w:spacing w:after="120"/>
    </w:pPr>
  </w:style>
  <w:style w:type="character" w:styleId="781">
    <w:name w:val="正文文本 字符"/>
    <w:next w:val="781"/>
    <w:link w:val="780"/>
    <w:uiPriority w:val="99"/>
    <w:qFormat/>
    <w:rPr>
      <w:sz w:val="21"/>
      <w:szCs w:val="24"/>
    </w:rPr>
  </w:style>
  <w:style w:type="paragraph" w:styleId="782">
    <w:name w:val="目录 21"/>
    <w:basedOn w:val="673"/>
    <w:next w:val="673"/>
    <w:link w:val="673"/>
    <w:uiPriority w:val="39"/>
    <w:qFormat/>
    <w:pPr>
      <w:ind w:left="200"/>
      <w:spacing w:line="360" w:lineRule="auto"/>
    </w:pPr>
    <w:rPr>
      <w:szCs w:val="22"/>
    </w:rPr>
  </w:style>
  <w:style w:type="character" w:styleId="783">
    <w:name w:val="批注引用1"/>
    <w:next w:val="783"/>
    <w:link w:val="673"/>
    <w:uiPriority w:val="99"/>
    <w:unhideWhenUsed/>
    <w:qFormat/>
    <w:rPr>
      <w:sz w:val="21"/>
      <w:szCs w:val="21"/>
    </w:rPr>
  </w:style>
  <w:style w:type="character" w:styleId="784">
    <w:name w:val="正文文本缩进 字符"/>
    <w:next w:val="784"/>
    <w:link w:val="691"/>
    <w:rPr>
      <w:sz w:val="28"/>
      <w:szCs w:val="24"/>
    </w:rPr>
  </w:style>
  <w:style w:type="paragraph" w:styleId="785">
    <w:name w:val="表格字体"/>
    <w:basedOn w:val="673"/>
    <w:next w:val="785"/>
    <w:link w:val="673"/>
    <w:qFormat/>
    <w:pPr>
      <w:jc w:val="left"/>
    </w:pPr>
    <w:rPr>
      <w:sz w:val="24"/>
      <w:szCs w:val="32"/>
    </w:rPr>
  </w:style>
  <w:style w:type="character" w:styleId="786">
    <w:name w:val="未处理的提及"/>
    <w:next w:val="786"/>
    <w:link w:val="673"/>
    <w:uiPriority w:val="99"/>
    <w:semiHidden/>
    <w:unhideWhenUsed/>
    <w:rPr>
      <w:color w:val="605e5c"/>
      <w:shd w:val="clear" w:color="auto" w:fill="e1dfdd"/>
    </w:rPr>
  </w:style>
  <w:style w:type="character" w:styleId="787">
    <w:name w:val="正文文本缩进 2 字符"/>
    <w:next w:val="787"/>
    <w:link w:val="673"/>
    <w:rPr>
      <w:rFonts w:ascii="宋体" w:hAnsi="宋体"/>
      <w:sz w:val="21"/>
      <w:szCs w:val="24"/>
    </w:rPr>
  </w:style>
  <w:style w:type="character" w:styleId="7977" w:default="1">
    <w:name w:val="Default Paragraph Font"/>
    <w:uiPriority w:val="1"/>
    <w:semiHidden/>
    <w:unhideWhenUsed/>
  </w:style>
  <w:style w:type="numbering" w:styleId="7978" w:default="1">
    <w:name w:val="No List"/>
    <w:uiPriority w:val="99"/>
    <w:semiHidden/>
    <w:unhideWhenUsed/>
  </w:style>
  <w:style w:type="table" w:styleId="7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苏州吴中城南街道关于采购村级财务第三方代理记帐服务的采购文件0813</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Administrator</dc:creator>
  <cp:lastModifiedBy>刘艳</cp:lastModifiedBy>
  <cp:revision>401</cp:revision>
  <dcterms:created xsi:type="dcterms:W3CDTF">2022-07-20T05:25:00Z</dcterms:created>
  <dcterms:modified xsi:type="dcterms:W3CDTF">2025-12-03T08:59:36Z</dcterms:modified>
  <cp:version>1048576</cp:version>
</cp:coreProperties>
</file>